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8318">
      <w:pPr>
        <w:spacing w:line="1600" w:lineRule="exact"/>
        <w:jc w:val="center"/>
        <w:outlineLvl w:val="0"/>
        <w:rPr>
          <w:rFonts w:hint="eastAsia" w:ascii="Dubai" w:hAnsi="Dubai" w:eastAsia="Dubai"/>
          <w:b/>
          <w:sz w:val="72"/>
          <w:szCs w:val="72"/>
        </w:rPr>
      </w:pPr>
      <w:bookmarkStart w:id="0" w:name="_GoBack"/>
      <w:bookmarkEnd w:id="0"/>
    </w:p>
    <w:p w14:paraId="30C0A343">
      <w:pPr>
        <w:spacing w:line="1600" w:lineRule="exact"/>
        <w:jc w:val="center"/>
        <w:outlineLvl w:val="0"/>
        <w:rPr>
          <w:rFonts w:hint="eastAsia" w:ascii="Dubai" w:hAnsi="Dubai" w:eastAsia="Dubai"/>
          <w:b/>
          <w:sz w:val="72"/>
          <w:szCs w:val="72"/>
        </w:rPr>
      </w:pPr>
    </w:p>
    <w:p w14:paraId="3DA91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rPr>
      </w:pPr>
      <w:r>
        <w:rPr>
          <w:rFonts w:hint="eastAsia" w:ascii="黑体" w:hAnsi="黑体" w:eastAsia="黑体" w:cs="黑体"/>
          <w:sz w:val="72"/>
          <w:szCs w:val="72"/>
          <w:lang w:val="en-US" w:eastAsia="zh-CN"/>
        </w:rPr>
        <w:t>资产</w:t>
      </w:r>
      <w:r>
        <w:rPr>
          <w:rFonts w:hint="eastAsia" w:ascii="黑体" w:hAnsi="黑体" w:eastAsia="黑体" w:cs="黑体"/>
          <w:sz w:val="72"/>
          <w:szCs w:val="72"/>
        </w:rPr>
        <w:t>租赁</w:t>
      </w:r>
    </w:p>
    <w:p w14:paraId="63015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72"/>
          <w:szCs w:val="72"/>
        </w:rPr>
      </w:pPr>
      <w:r>
        <w:rPr>
          <w:rFonts w:hint="eastAsia" w:ascii="黑体" w:hAnsi="黑体" w:eastAsia="黑体" w:cs="黑体"/>
          <w:sz w:val="72"/>
          <w:szCs w:val="72"/>
        </w:rPr>
        <w:t>公开招租文件</w:t>
      </w:r>
    </w:p>
    <w:p w14:paraId="6B8FCB51">
      <w:pPr>
        <w:spacing w:line="1200" w:lineRule="exact"/>
        <w:jc w:val="center"/>
        <w:outlineLvl w:val="0"/>
        <w:rPr>
          <w:rFonts w:hint="eastAsia" w:asciiTheme="minorEastAsia" w:hAnsiTheme="minorEastAsia" w:eastAsiaTheme="minorEastAsia" w:cstheme="minorEastAsia"/>
          <w:b/>
          <w:sz w:val="72"/>
          <w:szCs w:val="72"/>
        </w:rPr>
      </w:pPr>
    </w:p>
    <w:p w14:paraId="3238C38E">
      <w:pPr>
        <w:bidi w:val="0"/>
        <w:rPr>
          <w:rFonts w:hint="eastAsia"/>
        </w:rPr>
      </w:pPr>
    </w:p>
    <w:p w14:paraId="3ABDC622">
      <w:pPr>
        <w:bidi w:val="0"/>
        <w:rPr>
          <w:rFonts w:hint="eastAsia"/>
        </w:rPr>
      </w:pPr>
    </w:p>
    <w:p w14:paraId="11FED304">
      <w:pPr>
        <w:bidi w:val="0"/>
        <w:rPr>
          <w:rFonts w:hint="eastAsia"/>
        </w:rPr>
      </w:pPr>
    </w:p>
    <w:p w14:paraId="1FBD92E3">
      <w:pPr>
        <w:bidi w:val="0"/>
        <w:rPr>
          <w:rFonts w:hint="eastAsia" w:eastAsia="方正仿宋_GBK"/>
          <w:sz w:val="32"/>
          <w:szCs w:val="32"/>
          <w:lang w:val="en-US" w:eastAsia="zh-CN"/>
        </w:rPr>
      </w:pPr>
      <w:r>
        <w:rPr>
          <w:rFonts w:hint="eastAsia"/>
          <w:sz w:val="32"/>
          <w:szCs w:val="32"/>
        </w:rPr>
        <w:t>项目名称：</w:t>
      </w:r>
      <w:r>
        <w:rPr>
          <w:rFonts w:hint="eastAsia"/>
          <w:sz w:val="32"/>
          <w:szCs w:val="32"/>
          <w:lang w:val="en-US" w:eastAsia="zh-CN"/>
        </w:rPr>
        <w:t>重庆市江北区上平蓝海企业园工业楼宇</w:t>
      </w:r>
      <w:r>
        <w:rPr>
          <w:rFonts w:hint="eastAsia"/>
          <w:sz w:val="32"/>
          <w:szCs w:val="32"/>
        </w:rPr>
        <w:t>公开</w:t>
      </w:r>
      <w:r>
        <w:rPr>
          <w:rFonts w:hint="eastAsia"/>
          <w:sz w:val="32"/>
          <w:szCs w:val="32"/>
          <w:lang w:eastAsia="zh-CN"/>
        </w:rPr>
        <w:t>竞租</w:t>
      </w:r>
    </w:p>
    <w:p w14:paraId="2FF16ECB">
      <w:pPr>
        <w:bidi w:val="0"/>
        <w:rPr>
          <w:rFonts w:hint="eastAsia"/>
          <w:sz w:val="32"/>
          <w:szCs w:val="32"/>
        </w:rPr>
      </w:pPr>
    </w:p>
    <w:p w14:paraId="10AF25C0">
      <w:pPr>
        <w:bidi w:val="0"/>
        <w:rPr>
          <w:rFonts w:hint="eastAsia"/>
          <w:sz w:val="32"/>
          <w:szCs w:val="32"/>
        </w:rPr>
      </w:pPr>
      <w:r>
        <w:rPr>
          <w:rFonts w:hint="eastAsia"/>
          <w:sz w:val="32"/>
          <w:szCs w:val="32"/>
        </w:rPr>
        <w:t>出租</w:t>
      </w:r>
      <w:r>
        <w:rPr>
          <w:rFonts w:hint="eastAsia"/>
          <w:sz w:val="32"/>
          <w:szCs w:val="32"/>
          <w:lang w:val="en-US" w:eastAsia="zh-CN"/>
        </w:rPr>
        <w:t>方</w:t>
      </w:r>
      <w:r>
        <w:rPr>
          <w:rFonts w:hint="eastAsia"/>
          <w:sz w:val="32"/>
          <w:szCs w:val="32"/>
        </w:rPr>
        <w:t>：</w:t>
      </w:r>
      <w:r>
        <w:rPr>
          <w:rFonts w:hint="eastAsia"/>
          <w:sz w:val="32"/>
          <w:szCs w:val="32"/>
          <w:lang w:val="en-US" w:eastAsia="zh-CN"/>
        </w:rPr>
        <w:t>重庆满仓信息科技有限公司</w:t>
      </w:r>
    </w:p>
    <w:p w14:paraId="6245001A">
      <w:pP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br w:type="page"/>
      </w:r>
    </w:p>
    <w:p w14:paraId="337ABC49">
      <w:pPr>
        <w:pageBreakBefore w:val="0"/>
        <w:kinsoku/>
        <w:wordWrap/>
        <w:overflowPunct/>
        <w:topLinePunct w:val="0"/>
        <w:autoSpaceDE/>
        <w:autoSpaceDN/>
        <w:bidi w:val="0"/>
        <w:adjustRightInd/>
        <w:snapToGrid/>
        <w:jc w:val="center"/>
        <w:textAlignment w:val="auto"/>
        <w:rPr>
          <w:rFonts w:hint="eastAsia" w:ascii="Dubai" w:hAnsi="Dubai" w:eastAsia="Dubai"/>
          <w:b/>
          <w:sz w:val="44"/>
          <w:szCs w:val="44"/>
        </w:rPr>
      </w:pPr>
      <w:r>
        <w:rPr>
          <w:rFonts w:hint="eastAsia" w:ascii="黑体" w:hAnsi="黑体" w:eastAsia="黑体" w:cs="黑体"/>
          <w:b w:val="0"/>
          <w:bCs/>
          <w:sz w:val="44"/>
          <w:szCs w:val="44"/>
        </w:rPr>
        <w:t>招租文件</w:t>
      </w:r>
    </w:p>
    <w:p w14:paraId="132D6E69">
      <w:pPr>
        <w:pStyle w:val="4"/>
        <w:pageBreakBefore w:val="0"/>
        <w:numPr>
          <w:ilvl w:val="0"/>
          <w:numId w:val="3"/>
        </w:numPr>
        <w:kinsoku/>
        <w:wordWrap/>
        <w:overflowPunct/>
        <w:topLinePunct w:val="0"/>
        <w:autoSpaceDE/>
        <w:autoSpaceDN/>
        <w:bidi w:val="0"/>
        <w:adjustRightInd/>
        <w:snapToGrid/>
        <w:spacing w:line="560" w:lineRule="exact"/>
        <w:textAlignment w:val="auto"/>
        <w:rPr>
          <w:rFonts w:hint="eastAsia"/>
        </w:rPr>
      </w:pPr>
      <w:r>
        <w:rPr>
          <w:rFonts w:hint="eastAsia"/>
          <w:lang w:eastAsia="zh-CN"/>
        </w:rPr>
        <w:t>竞租</w:t>
      </w:r>
      <w:r>
        <w:rPr>
          <w:rFonts w:hint="eastAsia"/>
        </w:rPr>
        <w:t>人资格要求</w:t>
      </w:r>
    </w:p>
    <w:p w14:paraId="72894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竞租</w:t>
      </w:r>
      <w:r>
        <w:rPr>
          <w:rFonts w:hint="eastAsia" w:ascii="方正仿宋_GBK" w:hAnsi="方正仿宋_GBK" w:eastAsia="方正仿宋_GBK" w:cs="方正仿宋_GBK"/>
        </w:rPr>
        <w:t>人参加资产租赁</w:t>
      </w:r>
      <w:r>
        <w:rPr>
          <w:rFonts w:hint="eastAsia" w:ascii="方正仿宋_GBK" w:hAnsi="方正仿宋_GBK" w:eastAsia="方正仿宋_GBK" w:cs="方正仿宋_GBK"/>
          <w:lang w:val="en-US" w:eastAsia="zh-CN"/>
        </w:rPr>
        <w:t>竞租活动</w:t>
      </w:r>
      <w:r>
        <w:rPr>
          <w:rFonts w:hint="eastAsia" w:ascii="方正仿宋_GBK" w:hAnsi="方正仿宋_GBK" w:eastAsia="方正仿宋_GBK" w:cs="方正仿宋_GBK"/>
        </w:rPr>
        <w:t>应当具备下列条件：</w:t>
      </w:r>
    </w:p>
    <w:p w14:paraId="44BB50D0">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竞租人应为具有工商部门颁发有效营业执照的独立法人或其他组织、具有完全民事行为能力的自然人（本项目不接收联合竞租），竞租人委托代理人参加竞租的，代理人须出示有效的授权委托书及本人身份证；</w:t>
      </w:r>
    </w:p>
    <w:p w14:paraId="0A309720">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具有良好的商业信誉；</w:t>
      </w:r>
    </w:p>
    <w:p w14:paraId="6FD6E17F">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具有履行合同的能力；</w:t>
      </w:r>
    </w:p>
    <w:p w14:paraId="21C0C7C8">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近三年内，在经营活动中没有重大违法违纪记录；</w:t>
      </w:r>
    </w:p>
    <w:p w14:paraId="6F4FBAC8">
      <w:pPr>
        <w:pageBreakBefore w:val="0"/>
        <w:numPr>
          <w:ilvl w:val="0"/>
          <w:numId w:val="4"/>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法律、行政法规规定的其他条件。</w:t>
      </w:r>
    </w:p>
    <w:p w14:paraId="589BC7AA">
      <w:pPr>
        <w:pStyle w:val="4"/>
        <w:bidi w:val="0"/>
        <w:rPr>
          <w:rFonts w:hint="eastAsia"/>
        </w:rPr>
      </w:pPr>
      <w:r>
        <w:rPr>
          <w:rFonts w:hint="eastAsia"/>
        </w:rPr>
        <w:t>经营要求</w:t>
      </w:r>
    </w:p>
    <w:p w14:paraId="414AC3B1">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本标的作为工业楼宇，仅限经营符合环保、安全和产业政策要求的业态，</w:t>
      </w:r>
      <w:r>
        <w:rPr>
          <w:rFonts w:hint="eastAsia" w:ascii="方正仿宋_GBK" w:hAnsi="宋体"/>
          <w:sz w:val="32"/>
          <w:szCs w:val="32"/>
          <w:lang w:val="en-US" w:eastAsia="zh-CN"/>
        </w:rPr>
        <w:t>严禁</w:t>
      </w:r>
      <w:r>
        <w:rPr>
          <w:rFonts w:hint="eastAsia" w:ascii="方正仿宋_GBK" w:hAnsi="宋体" w:eastAsia="方正仿宋_GBK"/>
          <w:sz w:val="32"/>
          <w:szCs w:val="32"/>
          <w:lang w:val="en-US" w:eastAsia="zh-CN"/>
        </w:rPr>
        <w:t>从事高污染、高噪音、高震动</w:t>
      </w:r>
      <w:r>
        <w:rPr>
          <w:rFonts w:hint="eastAsia" w:ascii="方正仿宋_GBK" w:hAnsi="宋体"/>
          <w:sz w:val="32"/>
          <w:szCs w:val="32"/>
          <w:lang w:val="en-US" w:eastAsia="zh-CN"/>
        </w:rPr>
        <w:t>或</w:t>
      </w:r>
      <w:r>
        <w:rPr>
          <w:rFonts w:hint="eastAsia" w:ascii="方正仿宋_GBK" w:hAnsi="宋体" w:eastAsia="方正仿宋_GBK"/>
          <w:sz w:val="32"/>
          <w:szCs w:val="32"/>
          <w:lang w:val="en-US" w:eastAsia="zh-CN"/>
        </w:rPr>
        <w:t>住宅类等不适宜的经营活动，</w:t>
      </w:r>
      <w:r>
        <w:rPr>
          <w:rFonts w:hint="eastAsia" w:ascii="方正仿宋_GBK" w:hAnsi="宋体"/>
          <w:sz w:val="32"/>
          <w:szCs w:val="32"/>
          <w:lang w:val="en-US" w:eastAsia="zh-CN"/>
        </w:rPr>
        <w:t>出租方保留对承租方经营业态的最终审核权，并有权根据环保、安全及产业政策的最新要求，对承租方的经营业态进行必要的调整或限制。</w:t>
      </w:r>
      <w:r>
        <w:rPr>
          <w:rFonts w:hint="eastAsia" w:ascii="方正仿宋_GBK" w:hAnsi="宋体" w:eastAsia="方正仿宋_GBK"/>
          <w:sz w:val="32"/>
          <w:szCs w:val="32"/>
          <w:lang w:val="en-US" w:eastAsia="zh-CN"/>
        </w:rPr>
        <w:t>所有必要的经营许可和手续由经营者自行负责办理并承担相关费用。</w:t>
      </w:r>
    </w:p>
    <w:p w14:paraId="08A2FDD6">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中标人负责标的安全防范和相关设施的维护，场内的公共安全、消防管理等，均由中标人自行负责并承担相关费用。</w:t>
      </w:r>
    </w:p>
    <w:p w14:paraId="784F5B56">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场内所有人员及财产安全均由中标人自行承担，与出租方无关。</w:t>
      </w:r>
    </w:p>
    <w:p w14:paraId="039AB407">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本标的所处区域发生的各种矛盾由中标人自行协调解决，不得引起周边居民的纠纷和投诉。</w:t>
      </w:r>
    </w:p>
    <w:p w14:paraId="639564CD">
      <w:pPr>
        <w:pageBreakBefore w:val="0"/>
        <w:numPr>
          <w:ilvl w:val="0"/>
          <w:numId w:val="5"/>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中标人装修</w:t>
      </w:r>
      <w:r>
        <w:rPr>
          <w:rFonts w:hint="eastAsia" w:ascii="方正仿宋_GBK" w:hAnsi="宋体"/>
          <w:sz w:val="32"/>
          <w:szCs w:val="32"/>
          <w:lang w:val="en-US" w:eastAsia="zh-CN"/>
        </w:rPr>
        <w:t>前须获得出租方同意，且</w:t>
      </w:r>
      <w:r>
        <w:rPr>
          <w:rFonts w:hint="eastAsia" w:ascii="方正仿宋_GBK" w:hAnsi="宋体" w:eastAsia="方正仿宋_GBK"/>
          <w:sz w:val="32"/>
          <w:szCs w:val="32"/>
        </w:rPr>
        <w:t>不得危害原标的建筑安全及防水等，否则出租方有权解除合同，并追究中标人的法律及经济责任。</w:t>
      </w:r>
    </w:p>
    <w:p w14:paraId="4A217C3D">
      <w:pPr>
        <w:pStyle w:val="4"/>
        <w:pageBreakBefore w:val="0"/>
        <w:numPr>
          <w:ilvl w:val="0"/>
          <w:numId w:val="3"/>
        </w:numPr>
        <w:kinsoku/>
        <w:wordWrap/>
        <w:overflowPunct/>
        <w:topLinePunct w:val="0"/>
        <w:bidi w:val="0"/>
        <w:spacing w:line="560" w:lineRule="exact"/>
        <w:textAlignment w:val="auto"/>
        <w:rPr>
          <w:rFonts w:hint="eastAsia"/>
        </w:rPr>
      </w:pPr>
      <w:r>
        <w:rPr>
          <w:rFonts w:hint="eastAsia"/>
          <w:lang w:val="en-US" w:eastAsia="zh-CN"/>
        </w:rPr>
        <w:t>竞租报名、缴纳</w:t>
      </w:r>
      <w:r>
        <w:rPr>
          <w:rFonts w:hint="eastAsia"/>
          <w:lang w:eastAsia="zh-CN"/>
        </w:rPr>
        <w:t>竞租</w:t>
      </w:r>
      <w:r>
        <w:rPr>
          <w:rFonts w:hint="eastAsia"/>
        </w:rPr>
        <w:t>保证金和退还</w:t>
      </w:r>
    </w:p>
    <w:p w14:paraId="351AED83">
      <w:pPr>
        <w:pStyle w:val="6"/>
        <w:bidi w:val="0"/>
        <w:ind w:left="-801" w:leftChars="0" w:firstLineChars="0"/>
        <w:rPr>
          <w:rFonts w:hint="eastAsia"/>
          <w:sz w:val="32"/>
          <w:szCs w:val="21"/>
          <w:lang w:val="en-US" w:eastAsia="zh-CN"/>
        </w:rPr>
      </w:pPr>
      <w:r>
        <w:rPr>
          <w:rFonts w:hint="eastAsia"/>
          <w:sz w:val="32"/>
          <w:szCs w:val="21"/>
          <w:lang w:val="en-US" w:eastAsia="zh-CN"/>
        </w:rPr>
        <w:t>竞租报名时间、地点</w:t>
      </w:r>
    </w:p>
    <w:p w14:paraId="5437C637">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202</w:t>
      </w:r>
      <w:r>
        <w:rPr>
          <w:rFonts w:hint="eastAsia" w:ascii="方正仿宋_GBK" w:hAnsi="方正仿宋_GBK" w:cs="方正仿宋_GBK"/>
          <w:color w:val="auto"/>
          <w:kern w:val="0"/>
          <w:sz w:val="32"/>
          <w:szCs w:val="32"/>
          <w:u w:val="single"/>
          <w:lang w:val="en-US" w:eastAsia="zh-CN"/>
        </w:rPr>
        <w:t>5</w:t>
      </w:r>
      <w:r>
        <w:rPr>
          <w:rFonts w:hint="eastAsia" w:ascii="方正仿宋_GBK" w:hAnsi="方正仿宋_GBK" w:eastAsia="方正仿宋_GBK" w:cs="方正仿宋_GBK"/>
          <w:color w:val="auto"/>
          <w:kern w:val="0"/>
          <w:sz w:val="32"/>
          <w:szCs w:val="32"/>
          <w:u w:val="single"/>
          <w:lang w:val="en-US" w:eastAsia="zh-CN"/>
        </w:rPr>
        <w:t>年</w:t>
      </w:r>
      <w:r>
        <w:rPr>
          <w:rFonts w:hint="eastAsia" w:ascii="方正仿宋_GBK" w:hAnsi="方正仿宋_GBK" w:cs="方正仿宋_GBK"/>
          <w:color w:val="auto"/>
          <w:kern w:val="0"/>
          <w:sz w:val="32"/>
          <w:szCs w:val="32"/>
          <w:u w:val="single"/>
          <w:lang w:val="en-US" w:eastAsia="zh-CN"/>
        </w:rPr>
        <w:t>1</w:t>
      </w:r>
      <w:r>
        <w:rPr>
          <w:rFonts w:hint="eastAsia" w:ascii="方正仿宋_GBK" w:hAnsi="方正仿宋_GBK" w:eastAsia="方正仿宋_GBK" w:cs="方正仿宋_GBK"/>
          <w:color w:val="auto"/>
          <w:kern w:val="0"/>
          <w:sz w:val="32"/>
          <w:szCs w:val="32"/>
          <w:u w:val="single"/>
          <w:lang w:val="en-US" w:eastAsia="zh-CN"/>
        </w:rPr>
        <w:t>月</w:t>
      </w:r>
      <w:r>
        <w:rPr>
          <w:rFonts w:hint="eastAsia" w:ascii="方正仿宋_GBK" w:hAnsi="方正仿宋_GBK" w:cs="方正仿宋_GBK"/>
          <w:color w:val="auto"/>
          <w:kern w:val="0"/>
          <w:sz w:val="32"/>
          <w:szCs w:val="32"/>
          <w:u w:val="single"/>
          <w:lang w:val="en-US" w:eastAsia="zh-CN"/>
        </w:rPr>
        <w:t>6日9：00时-2025年1月17</w:t>
      </w:r>
      <w:r>
        <w:rPr>
          <w:rFonts w:hint="eastAsia" w:ascii="方正仿宋_GBK" w:hAnsi="方正仿宋_GBK" w:eastAsia="方正仿宋_GBK" w:cs="方正仿宋_GBK"/>
          <w:color w:val="auto"/>
          <w:kern w:val="0"/>
          <w:sz w:val="32"/>
          <w:szCs w:val="32"/>
          <w:u w:val="single"/>
          <w:lang w:val="en-US" w:eastAsia="zh-CN"/>
        </w:rPr>
        <w:t>日1</w:t>
      </w:r>
      <w:r>
        <w:rPr>
          <w:rFonts w:hint="eastAsia" w:ascii="方正仿宋_GBK" w:hAnsi="方正仿宋_GBK" w:cs="方正仿宋_GBK"/>
          <w:color w:val="auto"/>
          <w:kern w:val="0"/>
          <w:sz w:val="32"/>
          <w:szCs w:val="32"/>
          <w:u w:val="single"/>
          <w:lang w:val="en-US" w:eastAsia="zh-CN"/>
        </w:rPr>
        <w:t>2</w:t>
      </w:r>
      <w:r>
        <w:rPr>
          <w:rFonts w:hint="eastAsia" w:ascii="方正仿宋_GBK" w:hAnsi="方正仿宋_GBK" w:eastAsia="方正仿宋_GBK" w:cs="方正仿宋_GBK"/>
          <w:color w:val="auto"/>
          <w:kern w:val="0"/>
          <w:sz w:val="32"/>
          <w:szCs w:val="32"/>
          <w:u w:val="single"/>
          <w:lang w:val="en-US" w:eastAsia="zh-CN"/>
        </w:rPr>
        <w:t>：</w:t>
      </w:r>
      <w:r>
        <w:rPr>
          <w:rFonts w:hint="eastAsia" w:ascii="方正仿宋_GBK" w:hAnsi="方正仿宋_GBK" w:cs="方正仿宋_GBK"/>
          <w:color w:val="auto"/>
          <w:kern w:val="0"/>
          <w:sz w:val="32"/>
          <w:szCs w:val="32"/>
          <w:u w:val="single"/>
          <w:lang w:val="en-US" w:eastAsia="zh-CN"/>
        </w:rPr>
        <w:t>0</w:t>
      </w:r>
      <w:r>
        <w:rPr>
          <w:rFonts w:hint="eastAsia" w:ascii="方正仿宋_GBK" w:hAnsi="方正仿宋_GBK" w:eastAsia="方正仿宋_GBK" w:cs="方正仿宋_GBK"/>
          <w:color w:val="auto"/>
          <w:kern w:val="0"/>
          <w:sz w:val="32"/>
          <w:szCs w:val="32"/>
          <w:u w:val="single"/>
          <w:lang w:val="en-US" w:eastAsia="zh-CN"/>
        </w:rPr>
        <w:t>0时</w:t>
      </w:r>
      <w:r>
        <w:rPr>
          <w:rFonts w:hint="eastAsia" w:ascii="方正仿宋_GBK" w:hAnsi="方正仿宋_GBK" w:cs="方正仿宋_GBK"/>
          <w:color w:val="auto"/>
          <w:kern w:val="0"/>
          <w:sz w:val="32"/>
          <w:szCs w:val="32"/>
          <w:u w:val="single"/>
          <w:lang w:val="en-US" w:eastAsia="zh-CN"/>
        </w:rPr>
        <w:t>。</w:t>
      </w:r>
    </w:p>
    <w:p w14:paraId="58163B0C">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递交地点：</w:t>
      </w:r>
      <w:r>
        <w:rPr>
          <w:rFonts w:hint="eastAsia" w:ascii="方正仿宋_GBK" w:hAnsi="方正仿宋_GBK" w:eastAsia="方正仿宋_GBK" w:cs="方正仿宋_GBK"/>
          <w:color w:val="auto"/>
          <w:kern w:val="0"/>
          <w:sz w:val="32"/>
          <w:szCs w:val="32"/>
          <w:u w:val="single"/>
          <w:lang w:val="en-US" w:eastAsia="zh-CN"/>
        </w:rPr>
        <w:t>重庆市渝北区黄山大道67号信达国际E栋</w:t>
      </w:r>
      <w:r>
        <w:rPr>
          <w:rFonts w:hint="eastAsia" w:ascii="方正仿宋_GBK" w:hAnsi="方正仿宋_GBK" w:cs="方正仿宋_GBK"/>
          <w:color w:val="auto"/>
          <w:kern w:val="0"/>
          <w:sz w:val="32"/>
          <w:szCs w:val="32"/>
          <w:u w:val="single"/>
          <w:lang w:val="en-US" w:eastAsia="zh-CN"/>
        </w:rPr>
        <w:t>7楼</w:t>
      </w:r>
      <w:r>
        <w:rPr>
          <w:rFonts w:hint="eastAsia" w:ascii="方正仿宋_GBK" w:hAnsi="方正仿宋_GBK" w:cs="方正仿宋_GBK"/>
          <w:color w:val="auto"/>
          <w:kern w:val="0"/>
          <w:sz w:val="32"/>
          <w:szCs w:val="32"/>
          <w:lang w:val="en-US" w:eastAsia="zh-CN"/>
        </w:rPr>
        <w:t>。</w:t>
      </w:r>
    </w:p>
    <w:p w14:paraId="753832AA">
      <w:pPr>
        <w:pStyle w:val="6"/>
        <w:bidi w:val="0"/>
        <w:ind w:left="-801" w:leftChars="0" w:firstLineChars="0"/>
        <w:rPr>
          <w:rFonts w:hint="eastAsia"/>
          <w:sz w:val="32"/>
          <w:szCs w:val="21"/>
        </w:rPr>
      </w:pPr>
      <w:r>
        <w:rPr>
          <w:rFonts w:hint="eastAsia"/>
          <w:sz w:val="32"/>
          <w:szCs w:val="21"/>
          <w:lang w:val="en-US" w:eastAsia="zh-CN"/>
        </w:rPr>
        <w:t>竞租人身份核验</w:t>
      </w:r>
    </w:p>
    <w:p w14:paraId="42885B0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sz w:val="32"/>
          <w:szCs w:val="32"/>
        </w:rPr>
      </w:pPr>
      <w:r>
        <w:rPr>
          <w:rFonts w:hint="eastAsia" w:ascii="方正仿宋_GBK" w:hAnsi="Arial" w:cs="Arial"/>
          <w:kern w:val="0"/>
          <w:sz w:val="32"/>
          <w:szCs w:val="32"/>
          <w:lang w:eastAsia="zh-CN"/>
        </w:rPr>
        <w:t>竞租</w:t>
      </w:r>
      <w:r>
        <w:rPr>
          <w:rFonts w:hint="eastAsia" w:ascii="方正仿宋_GBK" w:hAnsi="Arial" w:eastAsia="方正仿宋_GBK" w:cs="Arial"/>
          <w:kern w:val="0"/>
          <w:sz w:val="32"/>
          <w:szCs w:val="32"/>
        </w:rPr>
        <w:t>人为法人或</w:t>
      </w:r>
      <w:r>
        <w:rPr>
          <w:rFonts w:hint="eastAsia" w:ascii="方正仿宋_GBK" w:hAnsi="宋体" w:eastAsia="方正仿宋_GBK"/>
          <w:sz w:val="32"/>
          <w:szCs w:val="32"/>
        </w:rPr>
        <w:t>其他组织，法定代表人现场参与</w:t>
      </w:r>
      <w:r>
        <w:rPr>
          <w:rFonts w:hint="eastAsia" w:ascii="方正仿宋_GBK" w:hAnsi="宋体"/>
          <w:sz w:val="32"/>
          <w:szCs w:val="32"/>
          <w:lang w:eastAsia="zh-CN"/>
        </w:rPr>
        <w:t>竞租</w:t>
      </w:r>
      <w:r>
        <w:rPr>
          <w:rFonts w:hint="eastAsia" w:ascii="方正仿宋_GBK" w:hAnsi="宋体" w:eastAsia="方正仿宋_GBK"/>
          <w:sz w:val="32"/>
          <w:szCs w:val="32"/>
        </w:rPr>
        <w:t>的，提交有效企业营业执照复印件及本人有效身份证原件；非法定代表人参与</w:t>
      </w:r>
      <w:r>
        <w:rPr>
          <w:rFonts w:hint="eastAsia" w:ascii="方正仿宋_GBK" w:hAnsi="宋体"/>
          <w:sz w:val="32"/>
          <w:szCs w:val="32"/>
          <w:lang w:eastAsia="zh-CN"/>
        </w:rPr>
        <w:t>竞租</w:t>
      </w:r>
      <w:r>
        <w:rPr>
          <w:rFonts w:hint="eastAsia" w:ascii="方正仿宋_GBK" w:hAnsi="宋体" w:eastAsia="方正仿宋_GBK"/>
          <w:sz w:val="32"/>
          <w:szCs w:val="32"/>
        </w:rPr>
        <w:t>的，委托代理人提交有效企业营业执照复印件及本人有效身份证原件及复印件，同时还应提交法定代表人授权委托书</w:t>
      </w:r>
      <w:r>
        <w:rPr>
          <w:rFonts w:hint="eastAsia" w:ascii="方正仿宋_GBK" w:hAnsi="Arial" w:eastAsia="方正仿宋_GBK" w:cs="Arial"/>
          <w:kern w:val="0"/>
          <w:sz w:val="32"/>
          <w:szCs w:val="32"/>
        </w:rPr>
        <w:t>（格式见附件</w:t>
      </w:r>
      <w:r>
        <w:rPr>
          <w:rFonts w:hint="eastAsia" w:ascii="方正仿宋_GBK" w:hAnsi="Arial" w:cs="Arial"/>
          <w:kern w:val="0"/>
          <w:sz w:val="32"/>
          <w:szCs w:val="32"/>
          <w:lang w:val="en-US" w:eastAsia="zh-CN"/>
        </w:rPr>
        <w:t>1</w:t>
      </w:r>
      <w:r>
        <w:rPr>
          <w:rFonts w:hint="eastAsia" w:ascii="方正仿宋_GBK" w:hAnsi="Arial" w:eastAsia="方正仿宋_GBK" w:cs="Arial"/>
          <w:kern w:val="0"/>
          <w:sz w:val="32"/>
          <w:szCs w:val="32"/>
        </w:rPr>
        <w:t>）。</w:t>
      </w:r>
    </w:p>
    <w:p w14:paraId="209CC01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sz w:val="32"/>
          <w:szCs w:val="32"/>
        </w:rPr>
      </w:pPr>
      <w:r>
        <w:rPr>
          <w:rFonts w:hint="eastAsia" w:ascii="方正仿宋_GBK" w:hAnsi="Arial" w:cs="Arial"/>
          <w:kern w:val="0"/>
          <w:sz w:val="32"/>
          <w:szCs w:val="32"/>
          <w:lang w:eastAsia="zh-CN"/>
        </w:rPr>
        <w:t>竞租</w:t>
      </w:r>
      <w:r>
        <w:rPr>
          <w:rFonts w:hint="eastAsia" w:ascii="方正仿宋_GBK" w:hAnsi="Arial" w:eastAsia="方正仿宋_GBK" w:cs="Arial"/>
          <w:kern w:val="0"/>
          <w:sz w:val="32"/>
          <w:szCs w:val="32"/>
        </w:rPr>
        <w:t>人</w:t>
      </w:r>
      <w:r>
        <w:rPr>
          <w:rFonts w:hint="eastAsia" w:ascii="方正仿宋_GBK" w:hAnsi="宋体" w:eastAsia="方正仿宋_GBK"/>
          <w:sz w:val="32"/>
          <w:szCs w:val="32"/>
        </w:rPr>
        <w:t>为自然人，提交本人有效身份证原件、复印件；委托他人</w:t>
      </w:r>
      <w:r>
        <w:rPr>
          <w:rFonts w:hint="eastAsia" w:ascii="方正仿宋_GBK" w:hAnsi="宋体"/>
          <w:sz w:val="32"/>
          <w:szCs w:val="32"/>
          <w:lang w:eastAsia="zh-CN"/>
        </w:rPr>
        <w:t>竞租</w:t>
      </w:r>
      <w:r>
        <w:rPr>
          <w:rFonts w:hint="eastAsia" w:ascii="方正仿宋_GBK" w:hAnsi="宋体" w:eastAsia="方正仿宋_GBK"/>
          <w:sz w:val="32"/>
          <w:szCs w:val="32"/>
        </w:rPr>
        <w:t>的，被委托人应提交本人有效身份证原件，同时还应提交个人授权委托书（</w:t>
      </w:r>
      <w:r>
        <w:rPr>
          <w:rFonts w:hint="eastAsia" w:ascii="方正仿宋_GBK" w:hAnsi="Arial" w:eastAsia="方正仿宋_GBK" w:cs="Arial"/>
          <w:kern w:val="0"/>
          <w:sz w:val="32"/>
          <w:szCs w:val="32"/>
        </w:rPr>
        <w:t>格式见附件</w:t>
      </w:r>
      <w:r>
        <w:rPr>
          <w:rFonts w:hint="eastAsia" w:ascii="方正仿宋_GBK" w:hAnsi="Arial" w:cs="Arial"/>
          <w:kern w:val="0"/>
          <w:sz w:val="32"/>
          <w:szCs w:val="32"/>
          <w:lang w:val="en-US" w:eastAsia="zh-CN"/>
        </w:rPr>
        <w:t>1</w:t>
      </w:r>
      <w:r>
        <w:rPr>
          <w:rFonts w:hint="eastAsia" w:ascii="方正仿宋_GBK" w:hAnsi="宋体" w:eastAsia="方正仿宋_GBK"/>
          <w:sz w:val="32"/>
          <w:szCs w:val="32"/>
        </w:rPr>
        <w:t>）。</w:t>
      </w:r>
    </w:p>
    <w:p w14:paraId="203EA9DB">
      <w:pPr>
        <w:pStyle w:val="6"/>
        <w:bidi w:val="0"/>
        <w:ind w:left="-801" w:leftChars="0" w:firstLineChars="0"/>
        <w:rPr>
          <w:rFonts w:hint="eastAsia"/>
          <w:sz w:val="32"/>
          <w:szCs w:val="21"/>
        </w:rPr>
      </w:pPr>
      <w:r>
        <w:rPr>
          <w:rFonts w:hint="eastAsia"/>
          <w:sz w:val="32"/>
          <w:szCs w:val="21"/>
          <w:lang w:eastAsia="zh-CN"/>
        </w:rPr>
        <w:t>竞租</w:t>
      </w:r>
      <w:r>
        <w:rPr>
          <w:rFonts w:hint="eastAsia"/>
          <w:sz w:val="32"/>
          <w:szCs w:val="21"/>
        </w:rPr>
        <w:t>承诺书</w:t>
      </w:r>
    </w:p>
    <w:p w14:paraId="13CC82B8">
      <w:pPr>
        <w:autoSpaceDE w:val="0"/>
        <w:autoSpaceDN w:val="0"/>
        <w:spacing w:line="600" w:lineRule="exact"/>
        <w:ind w:firstLine="640" w:firstLineChars="200"/>
        <w:contextualSpacing/>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32"/>
          <w:szCs w:val="32"/>
          <w:lang w:val="en-US" w:eastAsia="zh-CN"/>
        </w:rPr>
        <w:t>签订</w:t>
      </w:r>
      <w:r>
        <w:rPr>
          <w:rFonts w:hint="eastAsia" w:ascii="方正仿宋_GBK" w:hAnsi="方正仿宋_GBK" w:eastAsia="方正仿宋_GBK" w:cs="方正仿宋_GBK"/>
          <w:color w:val="000000"/>
          <w:sz w:val="32"/>
          <w:szCs w:val="32"/>
        </w:rPr>
        <w:t>入场</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承诺书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见附件3）</w:t>
      </w:r>
      <w:r>
        <w:rPr>
          <w:rFonts w:hint="eastAsia" w:ascii="方正仿宋_GBK" w:hAnsi="方正仿宋_GBK" w:eastAsia="方正仿宋_GBK" w:cs="方正仿宋_GBK"/>
          <w:color w:val="000000"/>
          <w:sz w:val="32"/>
          <w:szCs w:val="32"/>
          <w:lang w:eastAsia="zh-CN"/>
        </w:rPr>
        <w:t>。</w:t>
      </w:r>
    </w:p>
    <w:p w14:paraId="60572668">
      <w:pPr>
        <w:pStyle w:val="6"/>
        <w:pageBreakBefore w:val="0"/>
        <w:kinsoku/>
        <w:wordWrap/>
        <w:overflowPunct/>
        <w:topLinePunct w:val="0"/>
        <w:bidi w:val="0"/>
        <w:spacing w:line="560" w:lineRule="exact"/>
        <w:ind w:left="-801" w:leftChars="0" w:firstLineChars="0"/>
        <w:textAlignment w:val="auto"/>
        <w:rPr>
          <w:rFonts w:hint="eastAsia"/>
          <w:sz w:val="32"/>
          <w:szCs w:val="21"/>
        </w:rPr>
      </w:pPr>
      <w:r>
        <w:rPr>
          <w:rFonts w:hint="eastAsia"/>
          <w:sz w:val="32"/>
          <w:szCs w:val="21"/>
          <w:lang w:eastAsia="zh-CN"/>
        </w:rPr>
        <w:t>竞租</w:t>
      </w:r>
      <w:r>
        <w:rPr>
          <w:rFonts w:hint="eastAsia"/>
          <w:sz w:val="32"/>
          <w:szCs w:val="21"/>
        </w:rPr>
        <w:t>保证金递交</w:t>
      </w:r>
    </w:p>
    <w:p w14:paraId="25CE3B7B">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交纳地址：</w:t>
      </w:r>
      <w:r>
        <w:rPr>
          <w:rFonts w:hint="eastAsia" w:ascii="方正仿宋_GBK" w:hAnsi="方正仿宋_GBK" w:eastAsia="方正仿宋_GBK" w:cs="方正仿宋_GBK"/>
          <w:color w:val="auto"/>
          <w:kern w:val="0"/>
          <w:sz w:val="32"/>
          <w:szCs w:val="32"/>
          <w:u w:val="single"/>
          <w:lang w:val="en-US" w:eastAsia="zh-CN"/>
        </w:rPr>
        <w:t>重庆市渝北区黄山大道67号信达国际E栋</w:t>
      </w:r>
      <w:r>
        <w:rPr>
          <w:rFonts w:hint="eastAsia" w:ascii="方正仿宋_GBK" w:hAnsi="方正仿宋_GBK" w:cs="方正仿宋_GBK"/>
          <w:color w:val="auto"/>
          <w:kern w:val="0"/>
          <w:sz w:val="32"/>
          <w:szCs w:val="32"/>
          <w:u w:val="single"/>
          <w:lang w:val="en-US" w:eastAsia="zh-CN"/>
        </w:rPr>
        <w:t>7楼</w:t>
      </w:r>
      <w:r>
        <w:rPr>
          <w:rFonts w:hint="eastAsia" w:ascii="方正仿宋_GBK" w:hAnsi="宋体" w:eastAsia="方正仿宋_GBK"/>
          <w:sz w:val="32"/>
          <w:szCs w:val="32"/>
        </w:rPr>
        <w:t>。</w:t>
      </w:r>
    </w:p>
    <w:p w14:paraId="3F31EE70">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交纳方式：竞</w:t>
      </w:r>
      <w:r>
        <w:rPr>
          <w:rFonts w:hint="eastAsia" w:ascii="方正仿宋_GBK" w:hAnsi="宋体"/>
          <w:sz w:val="32"/>
          <w:szCs w:val="32"/>
          <w:lang w:val="en-US" w:eastAsia="zh-CN"/>
        </w:rPr>
        <w:t>租</w:t>
      </w:r>
      <w:r>
        <w:rPr>
          <w:rFonts w:hint="eastAsia" w:ascii="方正仿宋_GBK" w:hAnsi="宋体" w:eastAsia="方正仿宋_GBK"/>
          <w:sz w:val="32"/>
          <w:szCs w:val="32"/>
        </w:rPr>
        <w:t>保证金采取</w:t>
      </w:r>
      <w:r>
        <w:rPr>
          <w:rFonts w:hint="eastAsia" w:ascii="方正仿宋_GBK" w:hAnsi="Arial" w:eastAsia="方正仿宋_GBK" w:cs="Arial"/>
          <w:kern w:val="0"/>
          <w:sz w:val="32"/>
          <w:szCs w:val="32"/>
        </w:rPr>
        <w:t>转账到指定账户方式收取。</w:t>
      </w:r>
      <w:r>
        <w:rPr>
          <w:rFonts w:hint="eastAsia" w:ascii="方正仿宋_GBK" w:hAnsi="Arial" w:cs="Arial"/>
          <w:kern w:val="0"/>
          <w:sz w:val="32"/>
          <w:szCs w:val="32"/>
          <w:lang w:val="en-US" w:eastAsia="zh-CN"/>
        </w:rPr>
        <w:t>竞租人</w:t>
      </w:r>
      <w:r>
        <w:rPr>
          <w:rFonts w:hint="eastAsia" w:ascii="方正仿宋_GBK" w:hAnsi="Arial" w:eastAsia="方正仿宋_GBK" w:cs="Arial"/>
          <w:kern w:val="0"/>
          <w:sz w:val="32"/>
          <w:szCs w:val="32"/>
        </w:rPr>
        <w:t>务必要备注清楚“</w:t>
      </w:r>
      <w:r>
        <w:rPr>
          <w:rFonts w:hint="eastAsia" w:ascii="方正仿宋_GBK" w:hAnsi="Arial" w:eastAsia="方正仿宋_GBK" w:cs="Arial"/>
          <w:kern w:val="0"/>
          <w:sz w:val="32"/>
          <w:szCs w:val="32"/>
          <w:u w:val="single"/>
        </w:rPr>
        <w:t>***（</w:t>
      </w:r>
      <w:r>
        <w:rPr>
          <w:rFonts w:hint="eastAsia" w:ascii="方正仿宋_GBK" w:hAnsi="Arial" w:cs="Arial"/>
          <w:kern w:val="0"/>
          <w:sz w:val="32"/>
          <w:szCs w:val="32"/>
          <w:u w:val="single"/>
          <w:lang w:val="en-US" w:eastAsia="zh-CN"/>
        </w:rPr>
        <w:t>竞租人</w:t>
      </w:r>
      <w:r>
        <w:rPr>
          <w:rFonts w:hint="eastAsia" w:ascii="方正仿宋_GBK" w:hAnsi="Arial" w:eastAsia="方正仿宋_GBK" w:cs="Arial"/>
          <w:kern w:val="0"/>
          <w:sz w:val="32"/>
          <w:szCs w:val="32"/>
          <w:u w:val="single"/>
        </w:rPr>
        <w:t>姓名）交纳***地方（</w:t>
      </w:r>
      <w:r>
        <w:rPr>
          <w:rFonts w:hint="eastAsia" w:ascii="方正仿宋_GBK" w:hAnsi="Arial" w:cs="Arial"/>
          <w:kern w:val="0"/>
          <w:sz w:val="32"/>
          <w:szCs w:val="32"/>
          <w:u w:val="single"/>
          <w:lang w:eastAsia="zh-CN"/>
        </w:rPr>
        <w:t>竞租</w:t>
      </w:r>
      <w:r>
        <w:rPr>
          <w:rFonts w:hint="eastAsia" w:ascii="方正仿宋_GBK" w:hAnsi="Arial" w:eastAsia="方正仿宋_GBK" w:cs="Arial"/>
          <w:kern w:val="0"/>
          <w:sz w:val="32"/>
          <w:szCs w:val="32"/>
          <w:u w:val="single"/>
        </w:rPr>
        <w:t>标的）</w:t>
      </w:r>
      <w:r>
        <w:rPr>
          <w:rFonts w:hint="eastAsia" w:ascii="方正仿宋_GBK" w:hAnsi="Arial" w:cs="Arial"/>
          <w:kern w:val="0"/>
          <w:sz w:val="32"/>
          <w:szCs w:val="32"/>
          <w:u w:val="single"/>
          <w:lang w:eastAsia="zh-CN"/>
        </w:rPr>
        <w:t>竞租</w:t>
      </w:r>
      <w:r>
        <w:rPr>
          <w:rFonts w:hint="eastAsia" w:ascii="方正仿宋_GBK" w:hAnsi="Arial" w:eastAsia="方正仿宋_GBK" w:cs="Arial"/>
          <w:kern w:val="0"/>
          <w:sz w:val="32"/>
          <w:szCs w:val="32"/>
          <w:u w:val="single"/>
        </w:rPr>
        <w:t>保证金”</w:t>
      </w:r>
      <w:r>
        <w:rPr>
          <w:rFonts w:hint="eastAsia" w:ascii="方正仿宋_GBK" w:hAnsi="Arial" w:eastAsia="方正仿宋_GBK" w:cs="Arial"/>
          <w:kern w:val="0"/>
          <w:sz w:val="32"/>
          <w:szCs w:val="32"/>
        </w:rPr>
        <w:t>，并凭借银行转账凭证（不可采用微信或支付宝转账）到</w:t>
      </w:r>
      <w:r>
        <w:rPr>
          <w:rFonts w:hint="eastAsia" w:ascii="方正仿宋_GBK" w:hAnsi="Arial" w:cs="Arial"/>
          <w:kern w:val="0"/>
          <w:sz w:val="32"/>
          <w:szCs w:val="32"/>
          <w:lang w:val="en-US" w:eastAsia="zh-CN"/>
        </w:rPr>
        <w:t>出租方</w:t>
      </w:r>
      <w:r>
        <w:rPr>
          <w:rFonts w:hint="eastAsia" w:ascii="方正仿宋_GBK" w:hAnsi="Arial" w:eastAsia="方正仿宋_GBK" w:cs="Arial"/>
          <w:kern w:val="0"/>
          <w:sz w:val="32"/>
          <w:szCs w:val="32"/>
        </w:rPr>
        <w:t>财务办公室开具</w:t>
      </w:r>
      <w:r>
        <w:rPr>
          <w:rFonts w:hint="eastAsia" w:ascii="方正仿宋_GBK" w:hAnsi="Arial" w:cs="Arial"/>
          <w:kern w:val="0"/>
          <w:sz w:val="32"/>
          <w:szCs w:val="32"/>
          <w:lang w:eastAsia="zh-CN"/>
        </w:rPr>
        <w:t>《</w:t>
      </w:r>
      <w:r>
        <w:rPr>
          <w:rFonts w:hint="eastAsia" w:ascii="方正仿宋_GBK" w:hAnsi="Arial" w:cs="Arial"/>
          <w:kern w:val="0"/>
          <w:sz w:val="32"/>
          <w:szCs w:val="32"/>
          <w:lang w:val="en-US" w:eastAsia="zh-CN"/>
        </w:rPr>
        <w:t>竞租保证金缴纳证明》（见附件5）</w:t>
      </w:r>
      <w:r>
        <w:rPr>
          <w:rFonts w:hint="eastAsia" w:ascii="方正仿宋_GBK" w:hAnsi="Arial" w:eastAsia="方正仿宋_GBK" w:cs="Arial"/>
          <w:kern w:val="0"/>
          <w:sz w:val="32"/>
          <w:szCs w:val="32"/>
        </w:rPr>
        <w:t>。</w:t>
      </w:r>
    </w:p>
    <w:p w14:paraId="1C0AF846">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交纳时间：</w:t>
      </w:r>
      <w:r>
        <w:rPr>
          <w:rFonts w:hint="eastAsia" w:ascii="方正仿宋_GBK" w:hAnsi="宋体" w:eastAsia="方正仿宋_GBK"/>
          <w:color w:val="auto"/>
          <w:sz w:val="32"/>
          <w:szCs w:val="32"/>
          <w:u w:val="single"/>
        </w:rPr>
        <w:t>202</w:t>
      </w:r>
      <w:r>
        <w:rPr>
          <w:rFonts w:hint="eastAsia" w:ascii="方正仿宋_GBK" w:hAnsi="宋体"/>
          <w:color w:val="auto"/>
          <w:sz w:val="32"/>
          <w:szCs w:val="32"/>
          <w:u w:val="single"/>
          <w:lang w:val="en-US" w:eastAsia="zh-CN"/>
        </w:rPr>
        <w:t>5</w:t>
      </w:r>
      <w:r>
        <w:rPr>
          <w:rFonts w:hint="eastAsia" w:ascii="方正仿宋_GBK" w:hAnsi="宋体" w:eastAsia="方正仿宋_GBK"/>
          <w:color w:val="auto"/>
          <w:sz w:val="32"/>
          <w:szCs w:val="32"/>
          <w:u w:val="single"/>
        </w:rPr>
        <w:t>年</w:t>
      </w:r>
      <w:r>
        <w:rPr>
          <w:rFonts w:hint="eastAsia" w:ascii="方正仿宋_GBK" w:hAnsi="宋体"/>
          <w:color w:val="auto"/>
          <w:sz w:val="32"/>
          <w:szCs w:val="32"/>
          <w:u w:val="single"/>
          <w:lang w:val="en-US" w:eastAsia="zh-CN"/>
        </w:rPr>
        <w:t>1</w:t>
      </w:r>
      <w:r>
        <w:rPr>
          <w:rFonts w:hint="eastAsia" w:ascii="方正仿宋_GBK" w:hAnsi="宋体" w:eastAsia="方正仿宋_GBK"/>
          <w:color w:val="auto"/>
          <w:sz w:val="32"/>
          <w:szCs w:val="32"/>
          <w:u w:val="single"/>
        </w:rPr>
        <w:t>月</w:t>
      </w:r>
      <w:r>
        <w:rPr>
          <w:rFonts w:hint="eastAsia" w:ascii="方正仿宋_GBK" w:hAnsi="宋体"/>
          <w:color w:val="auto"/>
          <w:sz w:val="32"/>
          <w:szCs w:val="32"/>
          <w:u w:val="single"/>
          <w:lang w:val="en-US" w:eastAsia="zh-CN"/>
        </w:rPr>
        <w:t>6</w:t>
      </w:r>
      <w:r>
        <w:rPr>
          <w:rFonts w:hint="eastAsia" w:ascii="方正仿宋_GBK" w:hAnsi="宋体" w:eastAsia="方正仿宋_GBK"/>
          <w:color w:val="auto"/>
          <w:sz w:val="32"/>
          <w:szCs w:val="32"/>
          <w:u w:val="single"/>
        </w:rPr>
        <w:t>日</w:t>
      </w:r>
      <w:r>
        <w:rPr>
          <w:rFonts w:hint="eastAsia" w:ascii="方正仿宋_GBK" w:hAnsi="宋体"/>
          <w:color w:val="auto"/>
          <w:sz w:val="32"/>
          <w:szCs w:val="32"/>
          <w:u w:val="single"/>
          <w:lang w:val="en-US" w:eastAsia="zh-CN"/>
        </w:rPr>
        <w:t>9：00</w:t>
      </w:r>
      <w:r>
        <w:rPr>
          <w:rFonts w:hint="eastAsia" w:ascii="方正仿宋_GBK" w:hAnsi="宋体" w:eastAsia="方正仿宋_GBK"/>
          <w:color w:val="auto"/>
          <w:sz w:val="32"/>
          <w:szCs w:val="32"/>
          <w:u w:val="single"/>
        </w:rPr>
        <w:t>时到</w:t>
      </w:r>
      <w:r>
        <w:rPr>
          <w:rFonts w:hint="eastAsia" w:ascii="方正仿宋_GBK" w:hAnsi="宋体"/>
          <w:color w:val="auto"/>
          <w:sz w:val="32"/>
          <w:szCs w:val="32"/>
          <w:u w:val="single"/>
          <w:lang w:val="en-US" w:eastAsia="zh-CN"/>
        </w:rPr>
        <w:t>2025年1月17日12：00</w:t>
      </w:r>
      <w:r>
        <w:rPr>
          <w:rFonts w:hint="eastAsia" w:ascii="方正仿宋_GBK" w:hAnsi="宋体" w:eastAsia="方正仿宋_GBK"/>
          <w:color w:val="auto"/>
          <w:sz w:val="32"/>
          <w:szCs w:val="32"/>
          <w:u w:val="single"/>
        </w:rPr>
        <w:t>时</w:t>
      </w:r>
      <w:r>
        <w:rPr>
          <w:rFonts w:hint="eastAsia" w:ascii="方正仿宋_GBK" w:hAnsi="宋体" w:eastAsia="方正仿宋_GBK"/>
          <w:color w:val="auto"/>
          <w:sz w:val="32"/>
          <w:szCs w:val="32"/>
        </w:rPr>
        <w:t>。</w:t>
      </w:r>
    </w:p>
    <w:p w14:paraId="381E9A11">
      <w:pPr>
        <w:pageBreakBefore w:val="0"/>
        <w:numPr>
          <w:ilvl w:val="0"/>
          <w:numId w:val="6"/>
        </w:numPr>
        <w:kinsoku/>
        <w:wordWrap/>
        <w:overflowPunct/>
        <w:topLinePunct w:val="0"/>
        <w:autoSpaceDE w:val="0"/>
        <w:autoSpaceDN w:val="0"/>
        <w:bidi w:val="0"/>
        <w:adjustRightInd w:val="0"/>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保证金交纳指定账户：</w:t>
      </w:r>
    </w:p>
    <w:p w14:paraId="29B9B667">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户名：</w:t>
      </w:r>
      <w:r>
        <w:rPr>
          <w:rFonts w:hint="eastAsia" w:ascii="方正仿宋_GBK" w:hAnsi="宋体" w:eastAsia="方正仿宋_GBK"/>
          <w:color w:val="auto"/>
          <w:sz w:val="32"/>
          <w:szCs w:val="32"/>
          <w:u w:val="single"/>
        </w:rPr>
        <w:t>重庆</w:t>
      </w:r>
      <w:r>
        <w:rPr>
          <w:rFonts w:hint="eastAsia" w:ascii="方正仿宋_GBK" w:hAnsi="宋体"/>
          <w:color w:val="auto"/>
          <w:sz w:val="32"/>
          <w:szCs w:val="32"/>
          <w:u w:val="single"/>
          <w:lang w:val="en-US" w:eastAsia="zh-CN"/>
        </w:rPr>
        <w:t>满仓信息科技有限</w:t>
      </w:r>
      <w:r>
        <w:rPr>
          <w:rFonts w:hint="eastAsia" w:ascii="方正仿宋_GBK" w:hAnsi="宋体" w:eastAsia="方正仿宋_GBK"/>
          <w:color w:val="auto"/>
          <w:sz w:val="32"/>
          <w:szCs w:val="32"/>
          <w:u w:val="single"/>
        </w:rPr>
        <w:t>公司</w:t>
      </w:r>
    </w:p>
    <w:p w14:paraId="436A52BB">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auto"/>
          <w:sz w:val="32"/>
          <w:szCs w:val="32"/>
          <w:u w:val="single"/>
          <w:lang w:eastAsia="zh-CN"/>
        </w:rPr>
      </w:pPr>
      <w:r>
        <w:rPr>
          <w:rFonts w:hint="eastAsia" w:ascii="方正仿宋_GBK" w:hAnsi="宋体" w:eastAsia="方正仿宋_GBK"/>
          <w:color w:val="auto"/>
          <w:sz w:val="32"/>
          <w:szCs w:val="32"/>
        </w:rPr>
        <w:t>开户行：</w:t>
      </w:r>
      <w:r>
        <w:rPr>
          <w:rFonts w:hint="eastAsia" w:ascii="方正仿宋_GBK" w:hAnsi="宋体"/>
          <w:color w:val="auto"/>
          <w:sz w:val="32"/>
          <w:szCs w:val="32"/>
          <w:u w:val="single"/>
          <w:lang w:val="en-US" w:eastAsia="zh-CN"/>
        </w:rPr>
        <w:t>中国建设银行重庆观音桥支行</w:t>
      </w:r>
    </w:p>
    <w:p w14:paraId="470A5578">
      <w:pPr>
        <w:pageBreakBefore w:val="0"/>
        <w:kinsoku/>
        <w:wordWrap/>
        <w:overflowPunct/>
        <w:topLinePunct w:val="0"/>
        <w:bidi w:val="0"/>
        <w:snapToGrid w:val="0"/>
        <w:spacing w:line="560" w:lineRule="exact"/>
        <w:ind w:firstLine="640" w:firstLineChars="200"/>
        <w:textAlignment w:val="auto"/>
        <w:rPr>
          <w:rFonts w:hint="eastAsia" w:ascii="方正仿宋_GBK" w:hAnsi="宋体" w:eastAsia="方正仿宋_GBK"/>
          <w:color w:val="FF0000"/>
          <w:sz w:val="32"/>
          <w:szCs w:val="32"/>
        </w:rPr>
      </w:pPr>
      <w:r>
        <w:rPr>
          <w:rFonts w:hint="eastAsia" w:ascii="方正仿宋_GBK" w:hAnsi="宋体" w:eastAsia="方正仿宋_GBK"/>
          <w:color w:val="auto"/>
          <w:sz w:val="32"/>
          <w:szCs w:val="32"/>
        </w:rPr>
        <w:t>账户：</w:t>
      </w:r>
      <w:r>
        <w:rPr>
          <w:rFonts w:hint="eastAsia" w:ascii="方正仿宋_GBK" w:hAnsi="宋体" w:eastAsia="方正仿宋_GBK"/>
          <w:color w:val="auto"/>
          <w:sz w:val="32"/>
          <w:szCs w:val="32"/>
          <w:u w:val="single"/>
          <w:lang w:val="en-US" w:eastAsia="zh-CN"/>
        </w:rPr>
        <w:t>50050106</w:t>
      </w:r>
      <w:r>
        <w:rPr>
          <w:rFonts w:hint="eastAsia" w:ascii="方正仿宋_GBK" w:hAnsi="宋体" w:eastAsia="方正仿宋_GBK"/>
          <w:sz w:val="32"/>
          <w:szCs w:val="32"/>
          <w:u w:val="single"/>
          <w:lang w:val="en-US" w:eastAsia="zh-CN"/>
        </w:rPr>
        <w:t>360000002832</w:t>
      </w:r>
    </w:p>
    <w:p w14:paraId="6E859234">
      <w:pPr>
        <w:pStyle w:val="6"/>
        <w:pageBreakBefore w:val="0"/>
        <w:kinsoku/>
        <w:wordWrap/>
        <w:overflowPunct/>
        <w:topLinePunct w:val="0"/>
        <w:bidi w:val="0"/>
        <w:spacing w:line="560" w:lineRule="exact"/>
        <w:ind w:left="-801" w:leftChars="0" w:firstLine="1441" w:firstLineChars="0"/>
        <w:textAlignment w:val="auto"/>
        <w:rPr>
          <w:rFonts w:hint="eastAsia" w:ascii="Arial" w:hAnsi="Arial"/>
          <w:b w:val="0"/>
          <w:sz w:val="32"/>
          <w:szCs w:val="21"/>
        </w:rPr>
      </w:pPr>
      <w:r>
        <w:rPr>
          <w:rFonts w:hint="eastAsia" w:ascii="Arial" w:hAnsi="Arial"/>
          <w:b w:val="0"/>
          <w:sz w:val="32"/>
          <w:szCs w:val="21"/>
          <w:lang w:eastAsia="zh-CN"/>
        </w:rPr>
        <w:t>竞租</w:t>
      </w:r>
      <w:r>
        <w:rPr>
          <w:rFonts w:hint="eastAsia" w:ascii="Arial" w:hAnsi="Arial"/>
          <w:b w:val="0"/>
          <w:sz w:val="32"/>
          <w:szCs w:val="21"/>
        </w:rPr>
        <w:t>保证金退还</w:t>
      </w:r>
    </w:p>
    <w:p w14:paraId="5FFDB2A6">
      <w:pPr>
        <w:keepNext w:val="0"/>
        <w:keepLines w:val="0"/>
        <w:pageBreakBefore w:val="0"/>
        <w:widowControl w:val="0"/>
        <w:numPr>
          <w:ilvl w:val="0"/>
          <w:numId w:val="7"/>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kern w:val="0"/>
          <w:sz w:val="32"/>
          <w:szCs w:val="32"/>
        </w:rPr>
      </w:pPr>
      <w:r>
        <w:rPr>
          <w:rFonts w:hint="eastAsia" w:ascii="方正仿宋_GBK" w:hAnsi="宋体" w:eastAsia="方正仿宋_GBK"/>
          <w:sz w:val="32"/>
          <w:szCs w:val="32"/>
        </w:rPr>
        <w:t>成功</w:t>
      </w:r>
      <w:r>
        <w:rPr>
          <w:rFonts w:hint="eastAsia" w:ascii="方正仿宋_GBK" w:hAnsi="宋体"/>
          <w:sz w:val="32"/>
          <w:szCs w:val="32"/>
          <w:lang w:val="en-US" w:eastAsia="zh-CN"/>
        </w:rPr>
        <w:t>中标</w:t>
      </w:r>
      <w:r>
        <w:rPr>
          <w:rFonts w:hint="eastAsia" w:ascii="方正仿宋_GBK" w:hAnsi="宋体" w:eastAsia="方正仿宋_GBK"/>
          <w:sz w:val="32"/>
          <w:szCs w:val="32"/>
        </w:rPr>
        <w:t>的竞租人，</w:t>
      </w:r>
      <w:r>
        <w:rPr>
          <w:rFonts w:hint="eastAsia" w:ascii="方正仿宋_GBK" w:hAnsi="宋体"/>
          <w:sz w:val="32"/>
          <w:szCs w:val="32"/>
          <w:lang w:eastAsia="zh-CN"/>
        </w:rPr>
        <w:t>竞租</w:t>
      </w:r>
      <w:r>
        <w:rPr>
          <w:rFonts w:hint="eastAsia" w:ascii="方正仿宋_GBK" w:hAnsi="宋体" w:eastAsia="方正仿宋_GBK"/>
          <w:sz w:val="32"/>
          <w:szCs w:val="32"/>
        </w:rPr>
        <w:t>保证金转为租房履约保证金，在</w:t>
      </w:r>
      <w:r>
        <w:rPr>
          <w:rFonts w:hint="eastAsia" w:ascii="方正仿宋_GBK" w:hAnsi="宋体"/>
          <w:sz w:val="32"/>
          <w:szCs w:val="32"/>
          <w:lang w:val="en-US" w:eastAsia="zh-CN"/>
        </w:rPr>
        <w:t>房屋</w:t>
      </w:r>
      <w:r>
        <w:rPr>
          <w:rFonts w:hint="eastAsia" w:ascii="方正仿宋_GBK" w:hAnsi="宋体" w:eastAsia="方正仿宋_GBK"/>
          <w:sz w:val="32"/>
          <w:szCs w:val="32"/>
        </w:rPr>
        <w:t>租赁合同到期并符合退房验收条件后，由我司无息退还竞租人。具体详情见</w:t>
      </w:r>
      <w:r>
        <w:rPr>
          <w:rFonts w:hint="eastAsia" w:ascii="方正仿宋_GBK" w:hAnsi="宋体"/>
          <w:sz w:val="32"/>
          <w:szCs w:val="32"/>
          <w:lang w:eastAsia="zh-CN"/>
        </w:rPr>
        <w:t>《</w:t>
      </w:r>
      <w:r>
        <w:rPr>
          <w:rFonts w:hint="eastAsia" w:ascii="方正仿宋_GBK" w:hAnsi="宋体"/>
          <w:sz w:val="32"/>
          <w:szCs w:val="32"/>
          <w:lang w:val="en-US" w:eastAsia="zh-CN"/>
        </w:rPr>
        <w:t>房屋</w:t>
      </w:r>
      <w:r>
        <w:rPr>
          <w:rFonts w:hint="eastAsia" w:ascii="方正仿宋_GBK" w:hAnsi="宋体" w:eastAsia="方正仿宋_GBK"/>
          <w:sz w:val="32"/>
          <w:szCs w:val="32"/>
        </w:rPr>
        <w:t>租赁合同</w:t>
      </w:r>
      <w:r>
        <w:rPr>
          <w:rFonts w:hint="eastAsia" w:ascii="方正仿宋_GBK" w:hAnsi="宋体"/>
          <w:sz w:val="32"/>
          <w:szCs w:val="32"/>
          <w:lang w:eastAsia="zh-CN"/>
        </w:rPr>
        <w:t>》（</w:t>
      </w:r>
      <w:r>
        <w:rPr>
          <w:rFonts w:hint="eastAsia" w:ascii="方正仿宋_GBK" w:hAnsi="宋体"/>
          <w:sz w:val="32"/>
          <w:szCs w:val="32"/>
          <w:lang w:val="en-US" w:eastAsia="zh-CN"/>
        </w:rPr>
        <w:t>附件6）</w:t>
      </w:r>
      <w:r>
        <w:rPr>
          <w:rFonts w:hint="eastAsia" w:ascii="方正仿宋_GBK" w:hAnsi="宋体" w:eastAsia="方正仿宋_GBK"/>
          <w:sz w:val="32"/>
          <w:szCs w:val="32"/>
        </w:rPr>
        <w:t>。</w:t>
      </w:r>
    </w:p>
    <w:p w14:paraId="12758C9E">
      <w:pPr>
        <w:keepNext w:val="0"/>
        <w:keepLines w:val="0"/>
        <w:pageBreakBefore w:val="0"/>
        <w:widowControl w:val="0"/>
        <w:numPr>
          <w:ilvl w:val="0"/>
          <w:numId w:val="7"/>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未成功的</w:t>
      </w:r>
      <w:r>
        <w:rPr>
          <w:rFonts w:hint="eastAsia" w:ascii="方正仿宋_GBK" w:hAnsi="Arial" w:cs="Arial"/>
          <w:kern w:val="0"/>
          <w:sz w:val="32"/>
          <w:szCs w:val="32"/>
          <w:lang w:eastAsia="zh-CN"/>
        </w:rPr>
        <w:t>竞租</w:t>
      </w:r>
      <w:r>
        <w:rPr>
          <w:rFonts w:hint="eastAsia" w:ascii="方正仿宋_GBK" w:hAnsi="Arial" w:eastAsia="方正仿宋_GBK" w:cs="Arial"/>
          <w:kern w:val="0"/>
          <w:sz w:val="32"/>
          <w:szCs w:val="32"/>
        </w:rPr>
        <w:t>人，</w:t>
      </w:r>
      <w:r>
        <w:rPr>
          <w:rFonts w:hint="eastAsia" w:ascii="方正仿宋_GBK" w:hAnsi="Arial" w:cs="Arial"/>
          <w:kern w:val="0"/>
          <w:sz w:val="32"/>
          <w:szCs w:val="32"/>
          <w:lang w:val="en-US" w:eastAsia="zh-CN"/>
        </w:rPr>
        <w:t>提交</w:t>
      </w:r>
      <w:r>
        <w:rPr>
          <w:rFonts w:hint="eastAsia" w:ascii="方正仿宋_GBK" w:hAnsi="Arial" w:cs="Arial"/>
          <w:kern w:val="0"/>
          <w:sz w:val="32"/>
          <w:szCs w:val="32"/>
          <w:lang w:eastAsia="zh-CN"/>
        </w:rPr>
        <w:t>《</w:t>
      </w:r>
      <w:r>
        <w:rPr>
          <w:rFonts w:hint="eastAsia" w:ascii="方正仿宋_GBK" w:hAnsi="Arial" w:cs="Arial"/>
          <w:kern w:val="0"/>
          <w:sz w:val="32"/>
          <w:szCs w:val="32"/>
          <w:lang w:val="en-US" w:eastAsia="zh-CN"/>
        </w:rPr>
        <w:t>竞租保证金缴纳证明》并</w:t>
      </w:r>
      <w:r>
        <w:rPr>
          <w:rFonts w:hint="eastAsia" w:ascii="方正仿宋_GBK" w:hAnsi="Arial" w:eastAsia="方正仿宋_GBK" w:cs="Arial"/>
          <w:kern w:val="0"/>
          <w:sz w:val="32"/>
          <w:szCs w:val="32"/>
        </w:rPr>
        <w:t>当场核对签字，于3个工作日退还至</w:t>
      </w:r>
      <w:r>
        <w:rPr>
          <w:rFonts w:hint="eastAsia" w:ascii="方正仿宋_GBK" w:hAnsi="Arial" w:cs="Arial"/>
          <w:kern w:val="0"/>
          <w:sz w:val="32"/>
          <w:szCs w:val="32"/>
          <w:lang w:val="en-US" w:eastAsia="zh-CN"/>
        </w:rPr>
        <w:t>竞租人</w:t>
      </w:r>
      <w:r>
        <w:rPr>
          <w:rFonts w:hint="eastAsia" w:ascii="方正仿宋_GBK" w:hAnsi="Arial" w:eastAsia="方正仿宋_GBK" w:cs="Arial"/>
          <w:kern w:val="0"/>
          <w:sz w:val="32"/>
          <w:szCs w:val="32"/>
        </w:rPr>
        <w:t>指定账户。</w:t>
      </w:r>
    </w:p>
    <w:p w14:paraId="35F51256">
      <w:pPr>
        <w:pStyle w:val="6"/>
        <w:bidi w:val="0"/>
        <w:rPr>
          <w:rFonts w:hint="eastAsia"/>
          <w:sz w:val="32"/>
          <w:szCs w:val="21"/>
        </w:rPr>
      </w:pPr>
      <w:r>
        <w:rPr>
          <w:rFonts w:hint="eastAsia"/>
          <w:sz w:val="32"/>
          <w:szCs w:val="21"/>
          <w:lang w:eastAsia="zh-CN"/>
        </w:rPr>
        <w:t>竞租</w:t>
      </w:r>
      <w:r>
        <w:rPr>
          <w:rFonts w:hint="eastAsia"/>
          <w:sz w:val="32"/>
          <w:szCs w:val="21"/>
          <w:lang w:val="en-US" w:eastAsia="zh-CN"/>
        </w:rPr>
        <w:t>文件递交</w:t>
      </w:r>
      <w:r>
        <w:rPr>
          <w:rFonts w:hint="eastAsia"/>
          <w:sz w:val="32"/>
          <w:szCs w:val="21"/>
        </w:rPr>
        <w:t>时间及要求</w:t>
      </w:r>
    </w:p>
    <w:p w14:paraId="20102C86">
      <w:pPr>
        <w:keepNext w:val="0"/>
        <w:keepLines w:val="0"/>
        <w:pageBreakBefore w:val="0"/>
        <w:widowControl w:val="0"/>
        <w:numPr>
          <w:ilvl w:val="0"/>
          <w:numId w:val="8"/>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lang w:val="en-US" w:eastAsia="zh-CN"/>
        </w:rPr>
        <w:t>文件递交</w:t>
      </w:r>
      <w:r>
        <w:rPr>
          <w:rFonts w:hint="eastAsia" w:ascii="方正仿宋_GBK" w:hAnsi="宋体" w:eastAsia="方正仿宋_GBK"/>
          <w:sz w:val="32"/>
          <w:szCs w:val="32"/>
        </w:rPr>
        <w:t>时间</w:t>
      </w:r>
    </w:p>
    <w:p w14:paraId="43D7F176">
      <w:pPr>
        <w:pageBreakBefore w:val="0"/>
        <w:widowControl w:val="0"/>
        <w:kinsoku/>
        <w:wordWrap/>
        <w:overflowPunct/>
        <w:topLinePunct w:val="0"/>
        <w:autoSpaceDE w:val="0"/>
        <w:autoSpaceDN w:val="0"/>
        <w:bidi w:val="0"/>
        <w:adjustRightInd/>
        <w:snapToGrid/>
        <w:spacing w:line="520" w:lineRule="exact"/>
        <w:ind w:firstLine="640" w:firstLineChars="200"/>
        <w:contextualSpacing/>
        <w:jc w:val="left"/>
        <w:textAlignment w:val="auto"/>
        <w:rPr>
          <w:rFonts w:hint="eastAsia" w:ascii="方正仿宋_GBK" w:hAnsi="方正仿宋_GBK" w:eastAsia="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202</w:t>
      </w:r>
      <w:r>
        <w:rPr>
          <w:rFonts w:hint="eastAsia" w:ascii="方正仿宋_GBK" w:hAnsi="方正仿宋_GBK" w:cs="方正仿宋_GBK"/>
          <w:color w:val="auto"/>
          <w:kern w:val="0"/>
          <w:sz w:val="32"/>
          <w:szCs w:val="32"/>
          <w:u w:val="single"/>
          <w:lang w:val="en-US" w:eastAsia="zh-CN"/>
        </w:rPr>
        <w:t>5</w:t>
      </w:r>
      <w:r>
        <w:rPr>
          <w:rFonts w:hint="eastAsia" w:ascii="方正仿宋_GBK" w:hAnsi="方正仿宋_GBK" w:eastAsia="方正仿宋_GBK" w:cs="方正仿宋_GBK"/>
          <w:color w:val="auto"/>
          <w:kern w:val="0"/>
          <w:sz w:val="32"/>
          <w:szCs w:val="32"/>
          <w:u w:val="single"/>
          <w:lang w:val="en-US" w:eastAsia="zh-CN"/>
        </w:rPr>
        <w:t>年</w:t>
      </w:r>
      <w:r>
        <w:rPr>
          <w:rFonts w:hint="eastAsia" w:ascii="方正仿宋_GBK" w:hAnsi="方正仿宋_GBK" w:cs="方正仿宋_GBK"/>
          <w:color w:val="auto"/>
          <w:kern w:val="0"/>
          <w:sz w:val="32"/>
          <w:szCs w:val="32"/>
          <w:u w:val="single"/>
          <w:lang w:val="en-US" w:eastAsia="zh-CN"/>
        </w:rPr>
        <w:t>1</w:t>
      </w:r>
      <w:r>
        <w:rPr>
          <w:rFonts w:hint="eastAsia" w:ascii="方正仿宋_GBK" w:hAnsi="方正仿宋_GBK" w:eastAsia="方正仿宋_GBK" w:cs="方正仿宋_GBK"/>
          <w:color w:val="auto"/>
          <w:kern w:val="0"/>
          <w:sz w:val="32"/>
          <w:szCs w:val="32"/>
          <w:u w:val="single"/>
          <w:lang w:val="en-US" w:eastAsia="zh-CN"/>
        </w:rPr>
        <w:t>月</w:t>
      </w:r>
      <w:r>
        <w:rPr>
          <w:rFonts w:hint="eastAsia" w:ascii="方正仿宋_GBK" w:hAnsi="方正仿宋_GBK" w:cs="方正仿宋_GBK"/>
          <w:color w:val="auto"/>
          <w:kern w:val="0"/>
          <w:sz w:val="32"/>
          <w:szCs w:val="32"/>
          <w:u w:val="single"/>
          <w:lang w:val="en-US" w:eastAsia="zh-CN"/>
        </w:rPr>
        <w:t>6日9：00时-2025年1月17</w:t>
      </w:r>
      <w:r>
        <w:rPr>
          <w:rFonts w:hint="eastAsia" w:ascii="方正仿宋_GBK" w:hAnsi="方正仿宋_GBK" w:eastAsia="方正仿宋_GBK" w:cs="方正仿宋_GBK"/>
          <w:color w:val="auto"/>
          <w:kern w:val="0"/>
          <w:sz w:val="32"/>
          <w:szCs w:val="32"/>
          <w:u w:val="single"/>
          <w:lang w:val="en-US" w:eastAsia="zh-CN"/>
        </w:rPr>
        <w:t>日1</w:t>
      </w:r>
      <w:r>
        <w:rPr>
          <w:rFonts w:hint="eastAsia" w:ascii="方正仿宋_GBK" w:hAnsi="方正仿宋_GBK" w:cs="方正仿宋_GBK"/>
          <w:color w:val="auto"/>
          <w:kern w:val="0"/>
          <w:sz w:val="32"/>
          <w:szCs w:val="32"/>
          <w:u w:val="single"/>
          <w:lang w:val="en-US" w:eastAsia="zh-CN"/>
        </w:rPr>
        <w:t>2</w:t>
      </w:r>
      <w:r>
        <w:rPr>
          <w:rFonts w:hint="eastAsia" w:ascii="方正仿宋_GBK" w:hAnsi="方正仿宋_GBK" w:eastAsia="方正仿宋_GBK" w:cs="方正仿宋_GBK"/>
          <w:color w:val="auto"/>
          <w:kern w:val="0"/>
          <w:sz w:val="32"/>
          <w:szCs w:val="32"/>
          <w:u w:val="single"/>
          <w:lang w:val="en-US" w:eastAsia="zh-CN"/>
        </w:rPr>
        <w:t>：</w:t>
      </w:r>
      <w:r>
        <w:rPr>
          <w:rFonts w:hint="eastAsia" w:ascii="方正仿宋_GBK" w:hAnsi="方正仿宋_GBK" w:cs="方正仿宋_GBK"/>
          <w:color w:val="auto"/>
          <w:kern w:val="0"/>
          <w:sz w:val="32"/>
          <w:szCs w:val="32"/>
          <w:u w:val="single"/>
          <w:lang w:val="en-US" w:eastAsia="zh-CN"/>
        </w:rPr>
        <w:t>0</w:t>
      </w:r>
      <w:r>
        <w:rPr>
          <w:rFonts w:hint="eastAsia" w:ascii="方正仿宋_GBK" w:hAnsi="方正仿宋_GBK" w:eastAsia="方正仿宋_GBK" w:cs="方正仿宋_GBK"/>
          <w:color w:val="auto"/>
          <w:kern w:val="0"/>
          <w:sz w:val="32"/>
          <w:szCs w:val="32"/>
          <w:u w:val="single"/>
          <w:lang w:val="en-US" w:eastAsia="zh-CN"/>
        </w:rPr>
        <w:t>0时</w:t>
      </w:r>
      <w:r>
        <w:rPr>
          <w:rFonts w:hint="eastAsia" w:ascii="方正仿宋_GBK" w:hAnsi="方正仿宋_GBK" w:cs="方正仿宋_GBK"/>
          <w:color w:val="auto"/>
          <w:kern w:val="0"/>
          <w:sz w:val="32"/>
          <w:szCs w:val="32"/>
          <w:u w:val="none"/>
          <w:lang w:val="en-US" w:eastAsia="zh-CN"/>
        </w:rPr>
        <w:t>。</w:t>
      </w:r>
    </w:p>
    <w:p w14:paraId="5B75CFBC">
      <w:pPr>
        <w:pageBreakBefore w:val="0"/>
        <w:widowControl w:val="0"/>
        <w:kinsoku/>
        <w:wordWrap/>
        <w:overflowPunct/>
        <w:topLinePunct w:val="0"/>
        <w:autoSpaceDE w:val="0"/>
        <w:autoSpaceDN w:val="0"/>
        <w:bidi w:val="0"/>
        <w:adjustRightInd/>
        <w:snapToGrid/>
        <w:spacing w:line="560" w:lineRule="exact"/>
        <w:ind w:firstLine="640" w:firstLineChars="200"/>
        <w:contextualSpacing/>
        <w:jc w:val="left"/>
        <w:textAlignment w:val="auto"/>
        <w:rPr>
          <w:rFonts w:hint="eastAsia" w:ascii="方正仿宋_GBK" w:hAnsi="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single"/>
          <w:lang w:val="en-US" w:eastAsia="zh-CN"/>
        </w:rPr>
        <w:t>递交地点：重庆市渝北区黄山大道67号信达国际E栋</w:t>
      </w:r>
      <w:r>
        <w:rPr>
          <w:rFonts w:hint="eastAsia" w:ascii="方正仿宋_GBK" w:hAnsi="方正仿宋_GBK" w:cs="方正仿宋_GBK"/>
          <w:color w:val="auto"/>
          <w:kern w:val="0"/>
          <w:sz w:val="32"/>
          <w:szCs w:val="32"/>
          <w:u w:val="single"/>
          <w:lang w:val="en-US" w:eastAsia="zh-CN"/>
        </w:rPr>
        <w:t>7楼。</w:t>
      </w:r>
    </w:p>
    <w:p w14:paraId="7F54164A">
      <w:pPr>
        <w:keepNext w:val="0"/>
        <w:keepLines w:val="0"/>
        <w:pageBreakBefore w:val="0"/>
        <w:widowControl w:val="0"/>
        <w:numPr>
          <w:ilvl w:val="0"/>
          <w:numId w:val="8"/>
        </w:numPr>
        <w:kinsoku/>
        <w:wordWrap/>
        <w:overflowPunct/>
        <w:topLinePunct w:val="0"/>
        <w:autoSpaceDE w:val="0"/>
        <w:autoSpaceDN w:val="0"/>
        <w:bidi w:val="0"/>
        <w:adjustRightInd w:val="0"/>
        <w:snapToGrid/>
        <w:spacing w:line="560" w:lineRule="exact"/>
        <w:ind w:firstLine="640" w:firstLineChars="200"/>
        <w:textAlignment w:val="auto"/>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竞租文件要求</w:t>
      </w:r>
    </w:p>
    <w:p w14:paraId="5DE68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2"/>
          <w:rFonts w:hint="eastAsia" w:ascii="方正仿宋_GBK" w:hAnsi="方正仿宋_GBK" w:eastAsia="方正仿宋_GBK" w:cs="方正仿宋_GBK"/>
          <w:szCs w:val="32"/>
        </w:rPr>
      </w:pPr>
      <w:r>
        <w:rPr>
          <w:rStyle w:val="32"/>
          <w:rFonts w:hint="eastAsia" w:ascii="方正仿宋_GBK" w:hAnsi="方正仿宋_GBK" w:eastAsia="方正仿宋_GBK" w:cs="方正仿宋_GBK"/>
          <w:szCs w:val="32"/>
        </w:rPr>
        <w:t>报价表一份（格式见附件2），报价表要求密封送达。信封上注明项目名称、标的名称及地址、</w:t>
      </w:r>
      <w:r>
        <w:rPr>
          <w:rStyle w:val="32"/>
          <w:rFonts w:hint="eastAsia" w:ascii="方正仿宋_GBK" w:hAnsi="方正仿宋_GBK" w:cs="方正仿宋_GBK"/>
          <w:szCs w:val="32"/>
          <w:lang w:eastAsia="zh-CN"/>
        </w:rPr>
        <w:t>竞租</w:t>
      </w:r>
      <w:r>
        <w:rPr>
          <w:rStyle w:val="32"/>
          <w:rFonts w:hint="eastAsia" w:ascii="方正仿宋_GBK" w:hAnsi="方正仿宋_GBK" w:eastAsia="方正仿宋_GBK" w:cs="方正仿宋_GBK"/>
          <w:szCs w:val="32"/>
        </w:rPr>
        <w:t>人名称、地址、联系方式。信封封口上应由法定代表人或委托代理人签名并加盖公章；自然人</w:t>
      </w:r>
      <w:r>
        <w:rPr>
          <w:rStyle w:val="32"/>
          <w:rFonts w:hint="eastAsia" w:ascii="方正仿宋_GBK" w:hAnsi="方正仿宋_GBK" w:cs="方正仿宋_GBK"/>
          <w:szCs w:val="32"/>
          <w:lang w:eastAsia="zh-CN"/>
        </w:rPr>
        <w:t>竞租</w:t>
      </w:r>
      <w:r>
        <w:rPr>
          <w:rStyle w:val="32"/>
          <w:rFonts w:hint="eastAsia" w:ascii="方正仿宋_GBK" w:hAnsi="方正仿宋_GBK" w:eastAsia="方正仿宋_GBK" w:cs="方正仿宋_GBK"/>
          <w:szCs w:val="32"/>
        </w:rPr>
        <w:t>的，须由本人或委托代理人签名并按手印确认。</w:t>
      </w:r>
    </w:p>
    <w:p w14:paraId="7050E02E">
      <w:pPr>
        <w:pStyle w:val="4"/>
        <w:pageBreakBefore w:val="0"/>
        <w:kinsoku/>
        <w:wordWrap/>
        <w:overflowPunct/>
        <w:topLinePunct w:val="0"/>
        <w:bidi w:val="0"/>
        <w:spacing w:line="560" w:lineRule="exact"/>
        <w:textAlignment w:val="auto"/>
        <w:rPr>
          <w:rFonts w:hint="eastAsia"/>
        </w:rPr>
      </w:pPr>
      <w:r>
        <w:rPr>
          <w:rFonts w:hint="eastAsia"/>
        </w:rPr>
        <w:t>无效</w:t>
      </w:r>
      <w:r>
        <w:rPr>
          <w:rFonts w:hint="eastAsia"/>
          <w:lang w:eastAsia="zh-CN"/>
        </w:rPr>
        <w:t>竞租</w:t>
      </w:r>
    </w:p>
    <w:p w14:paraId="1A6469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32"/>
          <w:rFonts w:hint="eastAsia" w:ascii="方正仿宋_GBK" w:hAnsi="方正仿宋_GBK" w:eastAsia="方正仿宋_GBK" w:cs="方正仿宋_GBK"/>
          <w:szCs w:val="32"/>
        </w:rPr>
      </w:pPr>
      <w:r>
        <w:rPr>
          <w:rStyle w:val="32"/>
          <w:rFonts w:hint="eastAsia" w:ascii="方正仿宋_GBK" w:hAnsi="方正仿宋_GBK" w:eastAsia="方正仿宋_GBK" w:cs="方正仿宋_GBK"/>
          <w:szCs w:val="32"/>
          <w:lang w:eastAsia="zh-CN"/>
        </w:rPr>
        <w:t>竞租</w:t>
      </w:r>
      <w:r>
        <w:rPr>
          <w:rStyle w:val="32"/>
          <w:rFonts w:hint="eastAsia" w:ascii="方正仿宋_GBK" w:hAnsi="方正仿宋_GBK" w:eastAsia="方正仿宋_GBK" w:cs="方正仿宋_GBK"/>
          <w:szCs w:val="32"/>
        </w:rPr>
        <w:t>文件有下列情况之一的，其</w:t>
      </w:r>
      <w:r>
        <w:rPr>
          <w:rStyle w:val="32"/>
          <w:rFonts w:hint="eastAsia" w:ascii="方正仿宋_GBK" w:hAnsi="方正仿宋_GBK" w:eastAsia="方正仿宋_GBK" w:cs="方正仿宋_GBK"/>
          <w:szCs w:val="32"/>
          <w:lang w:eastAsia="zh-CN"/>
        </w:rPr>
        <w:t>竞租</w:t>
      </w:r>
      <w:r>
        <w:rPr>
          <w:rStyle w:val="32"/>
          <w:rFonts w:hint="eastAsia" w:ascii="方正仿宋_GBK" w:hAnsi="方正仿宋_GBK" w:eastAsia="方正仿宋_GBK" w:cs="方正仿宋_GBK"/>
          <w:szCs w:val="32"/>
        </w:rPr>
        <w:t>文件无效，不参与</w:t>
      </w:r>
      <w:r>
        <w:rPr>
          <w:rStyle w:val="32"/>
          <w:rFonts w:hint="eastAsia" w:ascii="方正仿宋_GBK" w:hAnsi="方正仿宋_GBK" w:eastAsia="方正仿宋_GBK" w:cs="方正仿宋_GBK"/>
          <w:szCs w:val="32"/>
          <w:lang w:eastAsia="zh-CN"/>
        </w:rPr>
        <w:t>竞租</w:t>
      </w:r>
      <w:r>
        <w:rPr>
          <w:rStyle w:val="32"/>
          <w:rFonts w:hint="eastAsia" w:ascii="方正仿宋_GBK" w:hAnsi="方正仿宋_GBK" w:eastAsia="方正仿宋_GBK" w:cs="方正仿宋_GBK"/>
          <w:szCs w:val="32"/>
        </w:rPr>
        <w:t>：</w:t>
      </w:r>
    </w:p>
    <w:p w14:paraId="38D6B6B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未按规定时间缴纳</w:t>
      </w:r>
      <w:r>
        <w:rPr>
          <w:rFonts w:hint="eastAsia" w:ascii="方正仿宋_GBK" w:hAnsi="方正仿宋_GBK" w:eastAsia="方正仿宋_GBK" w:cs="方正仿宋_GBK"/>
          <w:lang w:eastAsia="zh-CN"/>
        </w:rPr>
        <w:t>竞租</w:t>
      </w:r>
      <w:r>
        <w:rPr>
          <w:rFonts w:hint="eastAsia" w:ascii="方正仿宋_GBK" w:hAnsi="方正仿宋_GBK" w:eastAsia="方正仿宋_GBK" w:cs="方正仿宋_GBK"/>
        </w:rPr>
        <w:t>保证金的；</w:t>
      </w:r>
    </w:p>
    <w:p w14:paraId="1F8E595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不按规定格式填写的；</w:t>
      </w:r>
    </w:p>
    <w:p w14:paraId="2F0DBB5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不按照招租文件规定要求密封、签名、盖章的；</w:t>
      </w:r>
    </w:p>
    <w:p w14:paraId="4458994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不具备招租文件中规定的资格要求的；</w:t>
      </w:r>
    </w:p>
    <w:p w14:paraId="3A05224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对同一招租</w:t>
      </w:r>
      <w:r>
        <w:rPr>
          <w:rFonts w:hint="eastAsia" w:ascii="方正仿宋_GBK" w:hAnsi="方正仿宋_GBK" w:eastAsia="方正仿宋_GBK" w:cs="方正仿宋_GBK"/>
          <w:lang w:val="en-US" w:eastAsia="zh-CN"/>
        </w:rPr>
        <w:t>标的</w:t>
      </w:r>
      <w:r>
        <w:rPr>
          <w:rFonts w:hint="eastAsia" w:ascii="方正仿宋_GBK" w:hAnsi="方正仿宋_GBK" w:eastAsia="方正仿宋_GBK" w:cs="方正仿宋_GBK"/>
        </w:rPr>
        <w:t>出现多个报价的；</w:t>
      </w:r>
    </w:p>
    <w:p w14:paraId="1FF7F85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报价低于招租底价或不按规定填写业态的；</w:t>
      </w:r>
    </w:p>
    <w:p w14:paraId="59D05B2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不符合</w:t>
      </w:r>
      <w:r>
        <w:rPr>
          <w:rFonts w:hint="eastAsia" w:ascii="方正仿宋_GBK" w:hAnsi="方正仿宋_GBK" w:cs="方正仿宋_GBK"/>
          <w:lang w:eastAsia="zh-CN"/>
        </w:rPr>
        <w:t>法律法规</w:t>
      </w:r>
      <w:r>
        <w:rPr>
          <w:rFonts w:hint="eastAsia" w:ascii="方正仿宋_GBK" w:hAnsi="方正仿宋_GBK" w:eastAsia="方正仿宋_GBK" w:cs="方正仿宋_GBK"/>
        </w:rPr>
        <w:t>、规章和招租文件等规定的其他实质性要求的。</w:t>
      </w:r>
    </w:p>
    <w:p w14:paraId="22FAB974">
      <w:pPr>
        <w:pStyle w:val="4"/>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评标</w:t>
      </w:r>
      <w:r>
        <w:rPr>
          <w:rFonts w:hint="eastAsia"/>
        </w:rPr>
        <w:t>方法</w:t>
      </w:r>
    </w:p>
    <w:p w14:paraId="6F90C92F">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b w:val="0"/>
          <w:sz w:val="32"/>
          <w:szCs w:val="21"/>
          <w:lang w:eastAsia="zh-CN"/>
        </w:rPr>
      </w:pPr>
      <w:r>
        <w:rPr>
          <w:rFonts w:hint="eastAsia" w:ascii="Arial" w:hAnsi="Arial"/>
          <w:b w:val="0"/>
          <w:sz w:val="32"/>
          <w:szCs w:val="21"/>
          <w:lang w:eastAsia="zh-CN"/>
        </w:rPr>
        <w:t>初始报价提交</w:t>
      </w:r>
    </w:p>
    <w:p w14:paraId="2A999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竞</w:t>
      </w:r>
      <w:r>
        <w:rPr>
          <w:rFonts w:hint="eastAsia" w:ascii="方正仿宋_GBK" w:hAnsi="方正仿宋_GBK" w:cs="方正仿宋_GBK"/>
          <w:lang w:val="en-US" w:eastAsia="zh-CN"/>
        </w:rPr>
        <w:t>租</w:t>
      </w:r>
      <w:r>
        <w:rPr>
          <w:rFonts w:hint="default" w:ascii="方正仿宋_GBK" w:hAnsi="方正仿宋_GBK" w:eastAsia="方正仿宋_GBK" w:cs="方正仿宋_GBK"/>
        </w:rPr>
        <w:t>人提交初始报价，报价将作为进入后续环节的依据。</w:t>
      </w:r>
    </w:p>
    <w:p w14:paraId="6E261D1D">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sz w:val="32"/>
          <w:szCs w:val="21"/>
          <w:lang w:val="en-US" w:eastAsia="zh-CN"/>
        </w:rPr>
      </w:pPr>
      <w:r>
        <w:rPr>
          <w:rFonts w:hint="default" w:ascii="Arial" w:hAnsi="Arial"/>
          <w:b w:val="0"/>
          <w:sz w:val="32"/>
          <w:szCs w:val="21"/>
          <w:lang w:val="en-US" w:eastAsia="zh-CN"/>
        </w:rPr>
        <w:t>竞争性谈判与第二次报价</w:t>
      </w:r>
    </w:p>
    <w:p w14:paraId="4F73FD1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eastAsia" w:ascii="方正仿宋_GBK" w:hAnsi="方正仿宋_GBK" w:eastAsia="方正仿宋_GBK" w:cs="方正仿宋_GBK"/>
          <w:lang w:val="en-US" w:eastAsia="zh-CN"/>
        </w:rPr>
        <w:t>为</w:t>
      </w:r>
      <w:r>
        <w:rPr>
          <w:rFonts w:hint="default" w:ascii="方正仿宋_GBK" w:hAnsi="方正仿宋_GBK" w:eastAsia="方正仿宋_GBK" w:cs="方正仿宋_GBK"/>
        </w:rPr>
        <w:t>防止租户之间相互干扰</w:t>
      </w:r>
      <w:r>
        <w:rPr>
          <w:rFonts w:hint="eastAsia" w:ascii="方正仿宋_GBK" w:hAnsi="方正仿宋_GBK" w:eastAsia="方正仿宋_GBK" w:cs="方正仿宋_GBK"/>
          <w:lang w:eastAsia="zh-CN"/>
        </w:rPr>
        <w:t>，</w:t>
      </w:r>
      <w:r>
        <w:rPr>
          <w:rFonts w:hint="default" w:ascii="方正仿宋_GBK" w:hAnsi="方正仿宋_GBK" w:eastAsia="方正仿宋_GBK" w:cs="方正仿宋_GBK"/>
        </w:rPr>
        <w:t>对进入谈判环节的竞租人组织一对一谈判。谈判鼓励竞租人基于项目价值、服务承诺等因素</w:t>
      </w:r>
      <w:r>
        <w:rPr>
          <w:rFonts w:hint="eastAsia" w:ascii="方正仿宋_GBK" w:hAnsi="方正仿宋_GBK" w:cs="方正仿宋_GBK"/>
          <w:lang w:val="en-US" w:eastAsia="zh-CN"/>
        </w:rPr>
        <w:t>报出</w:t>
      </w:r>
      <w:r>
        <w:rPr>
          <w:rFonts w:hint="default" w:ascii="方正仿宋_GBK" w:hAnsi="方正仿宋_GBK" w:eastAsia="方正仿宋_GBK" w:cs="方正仿宋_GBK"/>
        </w:rPr>
        <w:t>更具竞争力的</w:t>
      </w:r>
      <w:r>
        <w:rPr>
          <w:rFonts w:hint="eastAsia" w:ascii="方正仿宋_GBK" w:hAnsi="方正仿宋_GBK" w:cs="方正仿宋_GBK"/>
          <w:lang w:val="en-US" w:eastAsia="zh-CN"/>
        </w:rPr>
        <w:t>价格</w:t>
      </w:r>
      <w:r>
        <w:rPr>
          <w:rFonts w:hint="default" w:ascii="方正仿宋_GBK" w:hAnsi="方正仿宋_GBK" w:eastAsia="方正仿宋_GBK" w:cs="方正仿宋_GBK"/>
        </w:rPr>
        <w:t>。</w:t>
      </w:r>
    </w:p>
    <w:p w14:paraId="38BF0F1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谈判结束后</w:t>
      </w:r>
      <w:r>
        <w:rPr>
          <w:rFonts w:hint="default" w:ascii="方正仿宋_GBK" w:hAnsi="方正仿宋_GBK" w:eastAsia="方正仿宋_GBK" w:cs="方正仿宋_GBK"/>
          <w:highlight w:val="none"/>
        </w:rPr>
        <w:t>，竞标者若愿意提高报价，则需遵循不低于前次最高报价及规定增幅</w:t>
      </w:r>
      <w:r>
        <w:rPr>
          <w:rFonts w:hint="eastAsia" w:ascii="方正仿宋_GBK" w:hAnsi="方正仿宋_GBK" w:cs="方正仿宋_GBK"/>
          <w:highlight w:val="none"/>
          <w:lang w:eastAsia="zh-CN"/>
        </w:rPr>
        <w:t>（</w:t>
      </w:r>
      <w:r>
        <w:rPr>
          <w:rFonts w:hint="eastAsia" w:ascii="方正仿宋_GBK" w:hAnsi="方正仿宋_GBK" w:eastAsia="方正仿宋_GBK" w:cs="方正仿宋_GBK"/>
          <w:color w:val="000000"/>
          <w:sz w:val="32"/>
          <w:szCs w:val="32"/>
        </w:rPr>
        <w:t>每平方米月租金每次增幅必须为1元或1元的倍数</w:t>
      </w:r>
      <w:r>
        <w:rPr>
          <w:rFonts w:hint="eastAsia" w:ascii="方正仿宋_GBK" w:hAnsi="方正仿宋_GBK" w:cs="方正仿宋_GBK"/>
          <w:color w:val="000000"/>
          <w:sz w:val="32"/>
          <w:szCs w:val="32"/>
          <w:lang w:eastAsia="zh-CN"/>
        </w:rPr>
        <w:t>）</w:t>
      </w:r>
      <w:r>
        <w:rPr>
          <w:rFonts w:hint="default" w:ascii="方正仿宋_GBK" w:hAnsi="方正仿宋_GBK" w:eastAsia="方正仿宋_GBK" w:cs="方正仿宋_GBK"/>
          <w:highlight w:val="none"/>
        </w:rPr>
        <w:t>的原则。若竞标者选择不提高报价，可保持原报价继续参与竞争。低于前次最高报价或未按规定增幅的报价视为无效。</w:t>
      </w:r>
    </w:p>
    <w:p w14:paraId="69B69887">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sz w:val="32"/>
          <w:szCs w:val="21"/>
          <w:lang w:val="en-US" w:eastAsia="zh-CN"/>
        </w:rPr>
      </w:pPr>
      <w:r>
        <w:rPr>
          <w:rFonts w:hint="default" w:ascii="Arial" w:hAnsi="Arial"/>
          <w:b w:val="0"/>
          <w:sz w:val="32"/>
          <w:szCs w:val="21"/>
          <w:lang w:val="en-US" w:eastAsia="zh-CN"/>
        </w:rPr>
        <w:t>第三次报价（如有必要）</w:t>
      </w:r>
    </w:p>
    <w:p w14:paraId="0D8BAE7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根据第二次报价结果，若出现并列最高报价，启动第三次报价程序</w:t>
      </w:r>
      <w:r>
        <w:rPr>
          <w:rFonts w:hint="eastAsia" w:ascii="方正仿宋_GBK" w:hAnsi="方正仿宋_GBK" w:eastAsia="方正仿宋_GBK" w:cs="方正仿宋_GBK"/>
          <w:lang w:eastAsia="zh-CN"/>
        </w:rPr>
        <w:t>，</w:t>
      </w:r>
      <w:r>
        <w:rPr>
          <w:rFonts w:hint="default" w:ascii="方正仿宋_GBK" w:hAnsi="方正仿宋_GBK" w:eastAsia="方正仿宋_GBK" w:cs="方正仿宋_GBK"/>
        </w:rPr>
        <w:t>此次报价仍采取一对一谈判方式。</w:t>
      </w:r>
    </w:p>
    <w:p w14:paraId="1BD063AC">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eastAsia" w:ascii="方正仿宋_GBK" w:hAnsi="方正仿宋_GBK" w:cs="方正仿宋_GBK"/>
          <w:lang w:val="en-US" w:eastAsia="zh-CN"/>
        </w:rPr>
        <w:t>报价规则与第二次报价相同，</w:t>
      </w:r>
      <w:r>
        <w:rPr>
          <w:rFonts w:hint="default" w:ascii="方正仿宋_GBK" w:hAnsi="方正仿宋_GBK" w:eastAsia="方正仿宋_GBK" w:cs="方正仿宋_GBK"/>
          <w:highlight w:val="none"/>
        </w:rPr>
        <w:t>竞标者若愿意提高报价，则需遵循不低于前次最高报价及规定增幅的原则</w:t>
      </w:r>
      <w:r>
        <w:rPr>
          <w:rFonts w:hint="eastAsia" w:ascii="方正仿宋_GBK" w:hAnsi="方正仿宋_GBK" w:cs="方正仿宋_GBK"/>
          <w:highlight w:val="none"/>
          <w:lang w:eastAsia="zh-CN"/>
        </w:rPr>
        <w:t>（</w:t>
      </w:r>
      <w:r>
        <w:rPr>
          <w:rFonts w:hint="eastAsia" w:ascii="方正仿宋_GBK" w:hAnsi="方正仿宋_GBK" w:eastAsia="方正仿宋_GBK" w:cs="方正仿宋_GBK"/>
          <w:color w:val="000000"/>
          <w:sz w:val="32"/>
          <w:szCs w:val="32"/>
        </w:rPr>
        <w:t>每平方米月租金每次增幅必须为1元或1元的倍数</w:t>
      </w:r>
      <w:r>
        <w:rPr>
          <w:rFonts w:hint="eastAsia" w:ascii="方正仿宋_GBK" w:hAnsi="方正仿宋_GBK" w:cs="方正仿宋_GBK"/>
          <w:color w:val="000000"/>
          <w:sz w:val="32"/>
          <w:szCs w:val="32"/>
          <w:lang w:eastAsia="zh-CN"/>
        </w:rPr>
        <w:t>）</w:t>
      </w:r>
      <w:r>
        <w:rPr>
          <w:rFonts w:hint="default" w:ascii="方正仿宋_GBK" w:hAnsi="方正仿宋_GBK" w:eastAsia="方正仿宋_GBK" w:cs="方正仿宋_GBK"/>
          <w:highlight w:val="none"/>
        </w:rPr>
        <w:t>。若竞标者选择不提高报价，可保持原报价继续参与竞争。低于前次最高报价或未按规定增幅的报价视为无效。</w:t>
      </w:r>
    </w:p>
    <w:p w14:paraId="180CE8AA">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sz w:val="32"/>
          <w:szCs w:val="21"/>
          <w:lang w:val="en-US" w:eastAsia="zh-CN"/>
        </w:rPr>
      </w:pPr>
      <w:r>
        <w:rPr>
          <w:rFonts w:hint="default" w:ascii="Arial" w:hAnsi="Arial"/>
          <w:b w:val="0"/>
          <w:sz w:val="32"/>
          <w:szCs w:val="21"/>
          <w:lang w:val="en-US" w:eastAsia="zh-CN"/>
        </w:rPr>
        <w:t>报价次数限制与</w:t>
      </w:r>
      <w:r>
        <w:rPr>
          <w:rFonts w:hint="eastAsia"/>
          <w:b w:val="0"/>
          <w:sz w:val="32"/>
          <w:szCs w:val="21"/>
          <w:lang w:val="en-US" w:eastAsia="zh-CN"/>
        </w:rPr>
        <w:t>中标人顺序确定</w:t>
      </w:r>
    </w:p>
    <w:p w14:paraId="329CF6C4">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整个报价过程最多不超过三次</w:t>
      </w:r>
      <w:r>
        <w:rPr>
          <w:rFonts w:hint="eastAsia" w:ascii="方正仿宋_GBK" w:hAnsi="方正仿宋_GBK" w:cs="方正仿宋_GBK"/>
          <w:lang w:eastAsia="zh-CN"/>
        </w:rPr>
        <w:t>（</w:t>
      </w:r>
      <w:r>
        <w:rPr>
          <w:rFonts w:hint="eastAsia" w:ascii="方正仿宋_GBK" w:hAnsi="方正仿宋_GBK" w:cs="方正仿宋_GBK"/>
          <w:lang w:val="en-US" w:eastAsia="zh-CN"/>
        </w:rPr>
        <w:t>包括初始报价）</w:t>
      </w:r>
      <w:r>
        <w:rPr>
          <w:rFonts w:hint="default" w:ascii="方正仿宋_GBK" w:hAnsi="方正仿宋_GBK" w:eastAsia="方正仿宋_GBK" w:cs="方正仿宋_GBK"/>
        </w:rPr>
        <w:t>。</w:t>
      </w:r>
    </w:p>
    <w:p w14:paraId="255BFC5B">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cs="方正仿宋_GBK"/>
          <w:lang w:eastAsia="zh-CN"/>
        </w:rPr>
      </w:pPr>
      <w:r>
        <w:rPr>
          <w:rFonts w:hint="default" w:ascii="方正仿宋_GBK" w:hAnsi="方正仿宋_GBK" w:cs="方正仿宋_GBK"/>
          <w:lang w:eastAsia="zh-CN"/>
        </w:rPr>
        <w:t>在第二次报价结束后，若无并列最高报价，则直接以最高报价者作为第一中标候选人，次高报价者作为第二中标候选人，以此类推。</w:t>
      </w:r>
    </w:p>
    <w:p w14:paraId="0B725EF8">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cs="方正仿宋_GBK"/>
          <w:lang w:eastAsia="zh-CN"/>
        </w:rPr>
      </w:pPr>
      <w:r>
        <w:rPr>
          <w:rFonts w:hint="eastAsia" w:ascii="方正仿宋_GBK" w:hAnsi="方正仿宋_GBK" w:cs="方正仿宋_GBK"/>
          <w:lang w:val="en-US" w:eastAsia="zh-CN"/>
        </w:rPr>
        <w:t>在第三次报价结束后，</w:t>
      </w:r>
      <w:r>
        <w:rPr>
          <w:rFonts w:hint="default" w:ascii="方正仿宋_GBK" w:hAnsi="方正仿宋_GBK" w:cs="方正仿宋_GBK"/>
          <w:lang w:eastAsia="zh-CN"/>
        </w:rPr>
        <w:t>若无并列最高报价，则直接以最高报价者作为第一中标候选人，次高报价者作为第二中标候选人，以此类推。</w:t>
      </w:r>
    </w:p>
    <w:p w14:paraId="40E1E052">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若第三次报价后仍存在并列最高报价，采取抽签方式确定中标候选人的最终排序。</w:t>
      </w:r>
    </w:p>
    <w:p w14:paraId="032D8D5E">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sz w:val="32"/>
          <w:szCs w:val="21"/>
          <w:lang w:val="en-US" w:eastAsia="zh-CN"/>
        </w:rPr>
      </w:pPr>
      <w:r>
        <w:rPr>
          <w:rFonts w:hint="default" w:ascii="Arial" w:hAnsi="Arial"/>
          <w:b w:val="0"/>
          <w:sz w:val="32"/>
          <w:szCs w:val="21"/>
          <w:lang w:val="en-US" w:eastAsia="zh-CN"/>
        </w:rPr>
        <w:t>原承租人优先权</w:t>
      </w:r>
    </w:p>
    <w:p w14:paraId="37A094C1">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在最终确定中标候选人前，若原承租人同意按第一中标候选人的最终报价承租，则优先考虑原承租人中标。</w:t>
      </w:r>
    </w:p>
    <w:p w14:paraId="3432C348">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若原承租人放弃此权利，则由排序第一的中标候选人中标。</w:t>
      </w:r>
    </w:p>
    <w:p w14:paraId="341D8600">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b w:val="0"/>
          <w:sz w:val="32"/>
          <w:szCs w:val="21"/>
          <w:lang w:val="en-US" w:eastAsia="zh-CN"/>
        </w:rPr>
      </w:pPr>
      <w:r>
        <w:rPr>
          <w:rFonts w:hint="default" w:ascii="Arial" w:hAnsi="Arial"/>
          <w:b w:val="0"/>
          <w:sz w:val="32"/>
          <w:szCs w:val="21"/>
          <w:lang w:val="en-US" w:eastAsia="zh-CN"/>
        </w:rPr>
        <w:t>重新招租条件</w:t>
      </w:r>
    </w:p>
    <w:p w14:paraId="1A99F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default" w:ascii="方正仿宋_GBK" w:hAnsi="方正仿宋_GBK" w:eastAsia="方正仿宋_GBK" w:cs="方正仿宋_GBK"/>
        </w:rPr>
        <w:t>若报名时间截止后无竞租人报名，或所有竞租人均不符合竞租资格，招租方将按照既定程序重新组织招租活动。</w:t>
      </w:r>
    </w:p>
    <w:p w14:paraId="59554D0B">
      <w:pPr>
        <w:pStyle w:val="4"/>
        <w:pageBreakBefore w:val="0"/>
        <w:kinsoku/>
        <w:wordWrap/>
        <w:overflowPunct/>
        <w:topLinePunct w:val="0"/>
        <w:bidi w:val="0"/>
        <w:spacing w:line="560" w:lineRule="exact"/>
        <w:textAlignment w:val="auto"/>
        <w:rPr>
          <w:rFonts w:hint="default"/>
          <w:lang w:val="en-US" w:eastAsia="zh-CN"/>
        </w:rPr>
      </w:pPr>
      <w:r>
        <w:rPr>
          <w:rFonts w:hint="eastAsia"/>
          <w:lang w:val="en-US" w:eastAsia="zh-CN"/>
        </w:rPr>
        <w:t>中标确认</w:t>
      </w:r>
    </w:p>
    <w:p w14:paraId="47DD25F3">
      <w:pPr>
        <w:pStyle w:val="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方正仿宋_GBK" w:hAnsi="Arial" w:eastAsia="方正仿宋_GBK" w:cs="Arial"/>
          <w:kern w:val="0"/>
          <w:sz w:val="32"/>
          <w:szCs w:val="32"/>
          <w:lang w:val="en-US" w:eastAsia="zh-CN" w:bidi="ar-SA"/>
        </w:rPr>
      </w:pPr>
      <w:r>
        <w:rPr>
          <w:rFonts w:hint="eastAsia" w:ascii="方正仿宋_GBK" w:hAnsi="Arial" w:eastAsia="方正仿宋_GBK" w:cs="Arial"/>
          <w:kern w:val="0"/>
          <w:sz w:val="32"/>
          <w:szCs w:val="32"/>
          <w:lang w:val="en-US" w:eastAsia="zh-CN" w:bidi="ar-SA"/>
        </w:rPr>
        <w:t>根据评标方法，按照不同标的确认中标人，签订中标确认书（见附件4）。</w:t>
      </w:r>
    </w:p>
    <w:p w14:paraId="03F16A55">
      <w:pPr>
        <w:pStyle w:val="4"/>
        <w:pageBreakBefore w:val="0"/>
        <w:kinsoku/>
        <w:wordWrap/>
        <w:overflowPunct/>
        <w:topLinePunct w:val="0"/>
        <w:bidi w:val="0"/>
        <w:spacing w:line="560" w:lineRule="exact"/>
        <w:textAlignment w:val="auto"/>
        <w:rPr>
          <w:rFonts w:hint="eastAsia"/>
        </w:rPr>
      </w:pPr>
      <w:r>
        <w:rPr>
          <w:rFonts w:hint="eastAsia"/>
          <w:lang w:eastAsia="zh-CN"/>
        </w:rPr>
        <w:t>竞租</w:t>
      </w:r>
      <w:r>
        <w:rPr>
          <w:rFonts w:hint="eastAsia"/>
        </w:rPr>
        <w:t>结果公示</w:t>
      </w:r>
    </w:p>
    <w:p w14:paraId="523B8AD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Arial" w:cs="Arial"/>
          <w:kern w:val="0"/>
          <w:sz w:val="32"/>
          <w:szCs w:val="32"/>
          <w:lang w:eastAsia="zh-CN"/>
        </w:rPr>
        <w:t>竞租</w:t>
      </w:r>
      <w:r>
        <w:rPr>
          <w:rFonts w:hint="eastAsia" w:ascii="方正仿宋_GBK" w:hAnsi="Arial" w:eastAsia="方正仿宋_GBK" w:cs="Arial"/>
          <w:kern w:val="0"/>
          <w:sz w:val="32"/>
          <w:szCs w:val="32"/>
        </w:rPr>
        <w:t>结果在</w:t>
      </w:r>
      <w:r>
        <w:rPr>
          <w:rFonts w:hint="eastAsia" w:ascii="方正仿宋_GBK" w:hAnsi="Arial" w:cs="Arial"/>
          <w:color w:val="000000"/>
          <w:kern w:val="0"/>
          <w:sz w:val="32"/>
          <w:szCs w:val="32"/>
          <w:lang w:val="en-US" w:eastAsia="zh-CN"/>
        </w:rPr>
        <w:t>重庆供销电商产业发展有限公司官网上</w:t>
      </w:r>
      <w:r>
        <w:rPr>
          <w:rFonts w:hint="eastAsia" w:ascii="方正仿宋_GBK" w:hAnsi="Arial" w:eastAsia="方正仿宋_GBK" w:cs="Arial"/>
          <w:color w:val="000000"/>
          <w:kern w:val="0"/>
          <w:sz w:val="32"/>
          <w:szCs w:val="32"/>
        </w:rPr>
        <w:t>公示</w:t>
      </w:r>
      <w:r>
        <w:rPr>
          <w:rFonts w:hint="eastAsia" w:ascii="方正仿宋_GBK" w:hAnsi="Arial" w:cs="Arial"/>
          <w:color w:val="000000"/>
          <w:kern w:val="0"/>
          <w:sz w:val="32"/>
          <w:szCs w:val="32"/>
          <w:lang w:val="en-US" w:eastAsia="zh-CN"/>
        </w:rPr>
        <w:t>5</w:t>
      </w:r>
      <w:r>
        <w:rPr>
          <w:rFonts w:hint="eastAsia" w:ascii="方正仿宋_GBK" w:hAnsi="Arial" w:eastAsia="方正仿宋_GBK" w:cs="Arial"/>
          <w:color w:val="000000"/>
          <w:kern w:val="0"/>
          <w:sz w:val="32"/>
          <w:szCs w:val="32"/>
        </w:rPr>
        <w:t>个工作日。</w:t>
      </w:r>
    </w:p>
    <w:p w14:paraId="376DFFA7">
      <w:pPr>
        <w:pStyle w:val="4"/>
        <w:pageBreakBefore w:val="0"/>
        <w:kinsoku/>
        <w:wordWrap/>
        <w:overflowPunct/>
        <w:topLinePunct w:val="0"/>
        <w:bidi w:val="0"/>
        <w:spacing w:line="560" w:lineRule="exact"/>
        <w:textAlignment w:val="auto"/>
        <w:rPr>
          <w:rFonts w:hint="eastAsia"/>
        </w:rPr>
      </w:pPr>
      <w:r>
        <w:rPr>
          <w:rFonts w:hint="eastAsia"/>
        </w:rPr>
        <w:t>签订</w:t>
      </w:r>
      <w:r>
        <w:rPr>
          <w:rFonts w:hint="eastAsia"/>
          <w:lang w:val="en-US" w:eastAsia="zh-CN"/>
        </w:rPr>
        <w:t>房屋</w:t>
      </w:r>
      <w:r>
        <w:rPr>
          <w:rFonts w:hint="eastAsia"/>
        </w:rPr>
        <w:t>租赁合同</w:t>
      </w:r>
    </w:p>
    <w:p w14:paraId="27699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Arial" w:cs="Arial"/>
          <w:kern w:val="0"/>
          <w:sz w:val="32"/>
          <w:szCs w:val="32"/>
          <w:lang w:val="en-US" w:eastAsia="zh-CN"/>
        </w:rPr>
        <w:t>结果公示如无异议，在结果公示届满后</w:t>
      </w:r>
      <w:r>
        <w:rPr>
          <w:rFonts w:hint="eastAsia" w:ascii="方正仿宋_GBK" w:hAnsi="Arial" w:eastAsia="方正仿宋_GBK" w:cs="Arial"/>
          <w:kern w:val="0"/>
          <w:sz w:val="32"/>
          <w:szCs w:val="32"/>
        </w:rPr>
        <w:t>7个工作日内</w:t>
      </w:r>
      <w:r>
        <w:rPr>
          <w:rFonts w:hint="eastAsia" w:ascii="方正仿宋_GBK" w:hAnsi="Arial" w:cs="Arial"/>
          <w:kern w:val="0"/>
          <w:sz w:val="32"/>
          <w:szCs w:val="32"/>
          <w:lang w:eastAsia="zh-CN"/>
        </w:rPr>
        <w:t>，</w:t>
      </w:r>
      <w:r>
        <w:rPr>
          <w:rFonts w:hint="eastAsia" w:ascii="方正仿宋_GBK" w:hAnsi="Arial" w:cs="Arial"/>
          <w:kern w:val="0"/>
          <w:sz w:val="32"/>
          <w:szCs w:val="32"/>
          <w:lang w:val="en-US" w:eastAsia="zh-CN"/>
        </w:rPr>
        <w:t>按照中标确认书（见附件4）上的地址和时间，由</w:t>
      </w:r>
      <w:r>
        <w:rPr>
          <w:rFonts w:hint="eastAsia" w:ascii="方正仿宋_GBK" w:hAnsi="Arial" w:cs="Arial"/>
          <w:kern w:val="0"/>
          <w:sz w:val="32"/>
          <w:szCs w:val="32"/>
          <w:highlight w:val="none"/>
          <w:lang w:val="en-US" w:eastAsia="zh-CN"/>
        </w:rPr>
        <w:t>出租方委托的管理方</w:t>
      </w:r>
      <w:r>
        <w:rPr>
          <w:rFonts w:hint="eastAsia" w:ascii="方正仿宋_GBK" w:hAnsi="Arial" w:eastAsia="方正仿宋_GBK" w:cs="Arial"/>
          <w:kern w:val="0"/>
          <w:sz w:val="32"/>
          <w:szCs w:val="32"/>
        </w:rPr>
        <w:t>与中标人签订</w:t>
      </w:r>
      <w:r>
        <w:rPr>
          <w:rFonts w:hint="eastAsia" w:ascii="方正仿宋_GBK" w:hAnsi="Arial" w:cs="Arial"/>
          <w:kern w:val="0"/>
          <w:sz w:val="32"/>
          <w:szCs w:val="32"/>
          <w:lang w:eastAsia="zh-CN"/>
        </w:rPr>
        <w:t>《</w:t>
      </w:r>
      <w:r>
        <w:rPr>
          <w:rFonts w:hint="eastAsia" w:ascii="方正仿宋_GBK" w:hAnsi="Arial" w:cs="Arial"/>
          <w:kern w:val="0"/>
          <w:sz w:val="32"/>
          <w:szCs w:val="32"/>
          <w:lang w:val="en-US" w:eastAsia="zh-CN"/>
        </w:rPr>
        <w:t>房屋租赁合同》</w:t>
      </w:r>
      <w:r>
        <w:rPr>
          <w:rFonts w:hint="eastAsia" w:ascii="方正仿宋_GBK" w:hAnsi="Arial" w:eastAsia="方正仿宋_GBK" w:cs="Arial"/>
          <w:kern w:val="0"/>
          <w:sz w:val="32"/>
          <w:szCs w:val="32"/>
        </w:rPr>
        <w:t>。</w:t>
      </w:r>
      <w:r>
        <w:rPr>
          <w:rFonts w:hint="eastAsia" w:ascii="方正仿宋_GBK" w:hAnsi="方正仿宋_GBK" w:eastAsia="方正仿宋_GBK" w:cs="方正仿宋_GBK"/>
        </w:rPr>
        <w:t>合同一式四份，</w:t>
      </w:r>
      <w:r>
        <w:rPr>
          <w:rFonts w:hint="eastAsia" w:ascii="方正仿宋_GBK" w:hAnsi="方正仿宋_GBK" w:cs="方正仿宋_GBK"/>
          <w:lang w:val="en-US" w:eastAsia="zh-CN"/>
        </w:rPr>
        <w:t>委托方两</w:t>
      </w:r>
      <w:r>
        <w:rPr>
          <w:rFonts w:hint="eastAsia" w:ascii="方正仿宋_GBK" w:hAnsi="方正仿宋_GBK" w:eastAsia="方正仿宋_GBK" w:cs="方正仿宋_GBK"/>
        </w:rPr>
        <w:t>份，</w:t>
      </w:r>
      <w:r>
        <w:rPr>
          <w:rFonts w:hint="eastAsia" w:ascii="方正仿宋_GBK" w:hAnsi="方正仿宋_GBK" w:cs="方正仿宋_GBK"/>
          <w:lang w:val="en-US" w:eastAsia="zh-CN"/>
        </w:rPr>
        <w:t>中标人两</w:t>
      </w:r>
      <w:r>
        <w:rPr>
          <w:rFonts w:hint="eastAsia" w:ascii="方正仿宋_GBK" w:hAnsi="方正仿宋_GBK" w:eastAsia="方正仿宋_GBK" w:cs="方正仿宋_GBK"/>
        </w:rPr>
        <w:t>份。</w:t>
      </w:r>
    </w:p>
    <w:p w14:paraId="75E454C3">
      <w:pPr>
        <w:pStyle w:val="4"/>
        <w:pageBreakBefore w:val="0"/>
        <w:kinsoku/>
        <w:wordWrap/>
        <w:overflowPunct/>
        <w:topLinePunct w:val="0"/>
        <w:bidi w:val="0"/>
        <w:spacing w:line="560" w:lineRule="exact"/>
        <w:textAlignment w:val="auto"/>
        <w:rPr>
          <w:rFonts w:hint="eastAsia"/>
        </w:rPr>
      </w:pPr>
      <w:r>
        <w:rPr>
          <w:rFonts w:hint="default"/>
        </w:rPr>
        <w:t>免租期规定</w:t>
      </w:r>
    </w:p>
    <w:p w14:paraId="24EFA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本次招租不设置免租期</w:t>
      </w:r>
      <w:r>
        <w:rPr>
          <w:rFonts w:hint="default"/>
          <w:lang w:val="en-US" w:eastAsia="zh-CN"/>
        </w:rPr>
        <w:t>。</w:t>
      </w:r>
    </w:p>
    <w:p w14:paraId="03A7BA40">
      <w:pPr>
        <w:pStyle w:val="4"/>
        <w:pageBreakBefore w:val="0"/>
        <w:kinsoku/>
        <w:wordWrap/>
        <w:overflowPunct/>
        <w:topLinePunct w:val="0"/>
        <w:bidi w:val="0"/>
        <w:spacing w:line="560" w:lineRule="exact"/>
        <w:textAlignment w:val="auto"/>
        <w:rPr>
          <w:rFonts w:hint="eastAsia"/>
        </w:rPr>
      </w:pPr>
      <w:r>
        <w:rPr>
          <w:rFonts w:hint="eastAsia"/>
        </w:rPr>
        <w:t>其他</w:t>
      </w:r>
    </w:p>
    <w:p w14:paraId="1F5AEE3C">
      <w:pPr>
        <w:autoSpaceDE w:val="0"/>
        <w:autoSpaceDN w:val="0"/>
        <w:spacing w:line="600" w:lineRule="exact"/>
        <w:ind w:firstLine="640" w:firstLineChars="200"/>
        <w:contextualSpacing/>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（一）各</w:t>
      </w:r>
      <w:r>
        <w:rPr>
          <w:rFonts w:hint="eastAsia" w:ascii="方正仿宋_GBK" w:hAnsi="方正仿宋_GBK" w:cs="方正仿宋_GBK"/>
          <w:color w:val="000000"/>
          <w:kern w:val="0"/>
          <w:sz w:val="32"/>
          <w:szCs w:val="32"/>
          <w:lang w:eastAsia="zh-CN"/>
        </w:rPr>
        <w:t>竞租</w:t>
      </w:r>
      <w:r>
        <w:rPr>
          <w:rFonts w:hint="eastAsia" w:ascii="方正仿宋_GBK" w:hAnsi="方正仿宋_GBK" w:eastAsia="方正仿宋_GBK" w:cs="方正仿宋_GBK"/>
          <w:color w:val="000000"/>
          <w:kern w:val="0"/>
          <w:sz w:val="32"/>
          <w:szCs w:val="32"/>
        </w:rPr>
        <w:t>人有如下行为之一时，将取消其参加报价资格或承租资格，并没收</w:t>
      </w:r>
      <w:r>
        <w:rPr>
          <w:rFonts w:hint="eastAsia" w:ascii="方正仿宋_GBK" w:hAnsi="方正仿宋_GBK" w:cs="方正仿宋_GBK"/>
          <w:color w:val="000000"/>
          <w:kern w:val="0"/>
          <w:sz w:val="32"/>
          <w:szCs w:val="32"/>
          <w:lang w:eastAsia="zh-CN"/>
        </w:rPr>
        <w:t>竞租</w:t>
      </w:r>
      <w:r>
        <w:rPr>
          <w:rFonts w:hint="eastAsia" w:ascii="方正仿宋_GBK" w:hAnsi="方正仿宋_GBK" w:eastAsia="方正仿宋_GBK" w:cs="方正仿宋_GBK"/>
          <w:color w:val="000000"/>
          <w:kern w:val="0"/>
          <w:sz w:val="32"/>
          <w:szCs w:val="32"/>
        </w:rPr>
        <w:t>保证金，同时出租方有权追偿因此而造成的经济损失；</w:t>
      </w:r>
    </w:p>
    <w:p w14:paraId="0FA06EA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进入招租现场开标室后，交头接耳、随意走动以及不听从工作人员安排等行为，严重扰乱开标秩序的；</w:t>
      </w:r>
    </w:p>
    <w:p w14:paraId="14252737">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干扰招租报价工作，操纵、垄断、恶意串通报价，损害国家、集体或他人合法权益的；</w:t>
      </w:r>
    </w:p>
    <w:p w14:paraId="0E62B9E5">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提供虚假证明资料，经查证属实的；</w:t>
      </w:r>
    </w:p>
    <w:p w14:paraId="4DCC8FD3">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有效报价后又声明撤销的；</w:t>
      </w:r>
    </w:p>
    <w:p w14:paraId="7CF4986D">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被确定为中标人后，不签署中标确认书的；不按中标确认书规定的时间和中标结果与出租方签订房屋租赁合同的；未在规定时间内缴纳应缴全部款项的。</w:t>
      </w:r>
    </w:p>
    <w:p w14:paraId="0381D471">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Arial" w:cs="Arial"/>
          <w:kern w:val="0"/>
          <w:sz w:val="32"/>
          <w:szCs w:val="32"/>
          <w:lang w:val="en-US" w:eastAsia="zh-CN"/>
        </w:rPr>
      </w:pPr>
      <w:r>
        <w:rPr>
          <w:rFonts w:hint="eastAsia" w:ascii="方正仿宋_GBK" w:hAnsi="Arial" w:cs="Arial"/>
          <w:kern w:val="0"/>
          <w:sz w:val="32"/>
          <w:szCs w:val="32"/>
          <w:lang w:val="en-US" w:eastAsia="zh-CN"/>
        </w:rPr>
        <w:t>若第一中标候选人无正当理由放弃中标资格的，在竞价有效期内可依照原承租人优先、第二中标候选人其次的方式按第二中标候选人报价中标；若第二中标候选人无正当理由放弃中标资格的，在竞价有效期内可依照原承租人优先、</w:t>
      </w:r>
      <w:r>
        <w:rPr>
          <w:rFonts w:hint="eastAsia" w:ascii="方正仿宋_GBK" w:hAnsi="Arial" w:cs="Arial"/>
          <w:kern w:val="0"/>
          <w:sz w:val="32"/>
          <w:szCs w:val="32"/>
          <w:highlight w:val="none"/>
          <w:lang w:val="en-US" w:eastAsia="zh-CN"/>
        </w:rPr>
        <w:t>第三中标候选人其次的方式按第三中标候选人报价中标。原承租人及前三名中标候选人均放弃中标资格的，应当重新组织公开竞价招租。</w:t>
      </w:r>
    </w:p>
    <w:p w14:paraId="279D4598">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Arial" w:cs="Arial"/>
          <w:kern w:val="0"/>
          <w:sz w:val="32"/>
          <w:szCs w:val="32"/>
          <w:lang w:val="en-US" w:eastAsia="zh-CN"/>
        </w:rPr>
        <w:t>中标人无正当理由放弃中标或拒签合同，</w:t>
      </w:r>
      <w:r>
        <w:rPr>
          <w:rFonts w:hint="eastAsia" w:ascii="方正仿宋_GBK" w:hAnsi="Arial" w:cs="Arial"/>
          <w:kern w:val="0"/>
          <w:sz w:val="32"/>
          <w:szCs w:val="32"/>
          <w:highlight w:val="none"/>
          <w:lang w:val="en-US" w:eastAsia="zh-CN"/>
        </w:rPr>
        <w:t>出租方</w:t>
      </w:r>
      <w:r>
        <w:rPr>
          <w:rFonts w:hint="eastAsia" w:ascii="方正仿宋_GBK" w:hAnsi="Arial" w:cs="Arial"/>
          <w:kern w:val="0"/>
          <w:sz w:val="32"/>
          <w:szCs w:val="32"/>
          <w:lang w:val="en-US" w:eastAsia="zh-CN"/>
        </w:rPr>
        <w:t>应当取消其中标资格、没收其竞租保证金，且有权对超出竞租保证金的损失要求予以赔偿。若需要重新组织公开竞价招租，无正当理由放弃中标资格的中标候选人，不得再次参与该标的的重新招租。被取消中标资格的中标人，自取消中标资格之日起两年内不允许参加国有资产租赁报名。</w:t>
      </w:r>
    </w:p>
    <w:p w14:paraId="50A3CDD7">
      <w:pPr>
        <w:spacing w:line="600" w:lineRule="exact"/>
        <w:ind w:firstLine="640" w:firstLineChars="200"/>
        <w:contextualSpacing/>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w:t>
      </w:r>
      <w:r>
        <w:rPr>
          <w:rFonts w:hint="eastAsia" w:ascii="方正仿宋_GBK" w:hAnsi="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当日，</w:t>
      </w:r>
      <w:r>
        <w:rPr>
          <w:rFonts w:hint="eastAsia" w:ascii="方正仿宋_GBK" w:hAnsi="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人凭有效身份证件原件进入开标会现场，无关人员不得入内。</w:t>
      </w:r>
    </w:p>
    <w:p w14:paraId="25F28FD0">
      <w:pPr>
        <w:spacing w:line="600" w:lineRule="exact"/>
        <w:ind w:firstLine="640" w:firstLineChars="200"/>
        <w:contextualSpacing/>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（三）本次招租项目信息以</w:t>
      </w:r>
      <w:r>
        <w:rPr>
          <w:rFonts w:hint="eastAsia" w:ascii="方正仿宋_GBK" w:hAnsi="方正仿宋_GBK" w:cs="方正仿宋_GBK"/>
          <w:color w:val="000000"/>
          <w:sz w:val="32"/>
          <w:szCs w:val="32"/>
          <w:lang w:val="en-US" w:eastAsia="zh-CN"/>
        </w:rPr>
        <w:t>招租</w:t>
      </w:r>
      <w:r>
        <w:rPr>
          <w:rFonts w:hint="eastAsia" w:ascii="方正仿宋_GBK" w:hAnsi="方正仿宋_GBK" w:eastAsia="方正仿宋_GBK" w:cs="方正仿宋_GBK"/>
          <w:color w:val="000000"/>
          <w:sz w:val="32"/>
          <w:szCs w:val="32"/>
        </w:rPr>
        <w:t>公告和招租文件为准。</w:t>
      </w:r>
    </w:p>
    <w:p w14:paraId="01705547">
      <w:pPr>
        <w:spacing w:line="460" w:lineRule="exact"/>
        <w:rPr>
          <w:rFonts w:hint="eastAsia" w:ascii="方正仿宋_GBK" w:hAnsi="宋体" w:eastAsia="方正仿宋_GBK" w:cs="宋体"/>
          <w:sz w:val="32"/>
          <w:szCs w:val="32"/>
        </w:rPr>
      </w:pPr>
    </w:p>
    <w:p w14:paraId="3F02D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附件：</w:t>
      </w:r>
    </w:p>
    <w:p w14:paraId="7AFC4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1.法定代表人授权委托书</w:t>
      </w:r>
    </w:p>
    <w:p w14:paraId="5BFEA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2.报价表</w:t>
      </w:r>
    </w:p>
    <w:p w14:paraId="213A5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3.入场</w:t>
      </w:r>
      <w:r>
        <w:rPr>
          <w:rFonts w:hint="eastAsia" w:ascii="方正仿宋_GBK" w:hAnsi="方正仿宋_GBK" w:eastAsia="方正仿宋_GBK" w:cs="方正仿宋_GBK"/>
          <w:lang w:eastAsia="zh-CN"/>
        </w:rPr>
        <w:t>竞租</w:t>
      </w:r>
      <w:r>
        <w:rPr>
          <w:rFonts w:hint="eastAsia" w:ascii="方正仿宋_GBK" w:hAnsi="方正仿宋_GBK" w:eastAsia="方正仿宋_GBK" w:cs="方正仿宋_GBK"/>
        </w:rPr>
        <w:t>承诺书</w:t>
      </w:r>
    </w:p>
    <w:p w14:paraId="0E0A2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4.中标确认书</w:t>
      </w:r>
    </w:p>
    <w:p w14:paraId="15EB39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w:t>
      </w:r>
      <w:r>
        <w:rPr>
          <w:rFonts w:hint="eastAsia" w:ascii="方正仿宋_GBK" w:hAnsi="方正仿宋_GBK" w:eastAsia="方正仿宋_GBK" w:cs="方正仿宋_GBK"/>
          <w:lang w:eastAsia="zh-CN"/>
        </w:rPr>
        <w:t>竞租</w:t>
      </w:r>
      <w:r>
        <w:rPr>
          <w:rFonts w:hint="eastAsia" w:ascii="方正仿宋_GBK" w:hAnsi="方正仿宋_GBK" w:eastAsia="方正仿宋_GBK" w:cs="方正仿宋_GBK"/>
        </w:rPr>
        <w:t>保证金缴纳证明</w:t>
      </w:r>
    </w:p>
    <w:p w14:paraId="048E6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6.房屋租赁合同</w:t>
      </w:r>
    </w:p>
    <w:p w14:paraId="6F53FCF1">
      <w:pPr>
        <w:rPr>
          <w:rFonts w:hint="eastAsia"/>
        </w:rPr>
      </w:pPr>
    </w:p>
    <w:p w14:paraId="0B687D76">
      <w:pPr>
        <w:rPr>
          <w:rFonts w:hint="eastAsia"/>
        </w:rPr>
        <w:sectPr>
          <w:pgSz w:w="11906" w:h="16838"/>
          <w:pgMar w:top="1440" w:right="1800" w:bottom="1440" w:left="1800" w:header="851" w:footer="992" w:gutter="0"/>
          <w:cols w:space="425" w:num="1"/>
          <w:docGrid w:type="lines" w:linePitch="312" w:charSpace="0"/>
        </w:sectPr>
      </w:pPr>
    </w:p>
    <w:p w14:paraId="5F0C88C2">
      <w:pPr>
        <w:pStyle w:val="4"/>
        <w:numPr>
          <w:ilvl w:val="0"/>
          <w:numId w:val="0"/>
        </w:numPr>
        <w:bidi w:val="0"/>
        <w:ind w:leftChars="200"/>
        <w:rPr>
          <w:rFonts w:hint="eastAsia" w:ascii="黑体" w:hAnsi="黑体" w:eastAsia="黑体" w:cs="黑体"/>
        </w:rPr>
      </w:pPr>
      <w:r>
        <w:rPr>
          <w:rFonts w:hint="eastAsia" w:ascii="黑体" w:hAnsi="黑体" w:eastAsia="黑体" w:cs="黑体"/>
        </w:rPr>
        <w:t>附件1</w:t>
      </w:r>
    </w:p>
    <w:p w14:paraId="479D106C">
      <w:pPr>
        <w:autoSpaceDE w:val="0"/>
        <w:autoSpaceDN w:val="0"/>
        <w:adjustRightInd w:val="0"/>
        <w:spacing w:line="500" w:lineRule="exact"/>
        <w:rPr>
          <w:rFonts w:hint="eastAsia" w:ascii="仿宋_GB2312" w:hAnsi="Arial" w:eastAsia="仿宋_GB2312" w:cs="Arial"/>
          <w:color w:val="000000"/>
          <w:kern w:val="0"/>
          <w:sz w:val="32"/>
          <w:szCs w:val="32"/>
        </w:rPr>
      </w:pPr>
    </w:p>
    <w:p w14:paraId="05DB3143">
      <w:pPr>
        <w:spacing w:line="560" w:lineRule="exact"/>
        <w:ind w:right="560"/>
        <w:jc w:val="center"/>
        <w:rPr>
          <w:rFonts w:hint="eastAsia" w:ascii="黑体" w:hAnsi="黑体" w:eastAsia="黑体"/>
          <w:color w:val="000000"/>
          <w:sz w:val="44"/>
          <w:szCs w:val="44"/>
        </w:rPr>
      </w:pPr>
      <w:r>
        <w:rPr>
          <w:rFonts w:hint="eastAsia" w:ascii="黑体" w:hAnsi="黑体" w:eastAsia="黑体"/>
          <w:color w:val="000000"/>
          <w:sz w:val="44"/>
          <w:szCs w:val="44"/>
        </w:rPr>
        <w:t>个人授权委托书</w:t>
      </w:r>
    </w:p>
    <w:p w14:paraId="29675074">
      <w:pPr>
        <w:spacing w:line="560" w:lineRule="exact"/>
        <w:ind w:right="560"/>
        <w:jc w:val="center"/>
        <w:rPr>
          <w:rFonts w:hint="eastAsia" w:ascii="方正仿宋_GBK" w:hAnsi="宋体" w:eastAsia="方正仿宋_GBK"/>
          <w:sz w:val="44"/>
          <w:szCs w:val="44"/>
        </w:rPr>
      </w:pPr>
    </w:p>
    <w:p w14:paraId="730F1F9E">
      <w:pPr>
        <w:autoSpaceDE w:val="0"/>
        <w:autoSpaceDN w:val="0"/>
        <w:adjustRightInd w:val="0"/>
        <w:spacing w:line="500" w:lineRule="exact"/>
        <w:ind w:left="320" w:leftChars="100" w:firstLine="323" w:firstLineChars="101"/>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本人（姓名）</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（身份证号：</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），现委托</w:t>
      </w:r>
      <w:r>
        <w:rPr>
          <w:rFonts w:hint="eastAsia" w:ascii="方正仿宋_GBK" w:hAnsi="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rPr>
        <w:t>（身份证号：</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）以本</w:t>
      </w:r>
      <w:r>
        <w:rPr>
          <w:rFonts w:hint="eastAsia" w:ascii="方正仿宋_GBK" w:hAnsi="方正仿宋_GBK" w:cs="方正仿宋_GBK"/>
          <w:color w:val="000000"/>
          <w:sz w:val="32"/>
          <w:szCs w:val="32"/>
          <w:lang w:val="en-US" w:eastAsia="zh-CN"/>
        </w:rPr>
        <w:t>人</w:t>
      </w:r>
      <w:r>
        <w:rPr>
          <w:rFonts w:hint="eastAsia" w:ascii="方正仿宋_GBK" w:hAnsi="方正仿宋_GBK" w:eastAsia="方正仿宋_GBK" w:cs="方正仿宋_GBK"/>
          <w:color w:val="000000"/>
          <w:sz w:val="32"/>
          <w:szCs w:val="32"/>
        </w:rPr>
        <w:t>的名义参加</w:t>
      </w:r>
      <w:r>
        <w:rPr>
          <w:rFonts w:hint="eastAsia" w:ascii="方正仿宋_GBK" w:hAnsi="方正仿宋_GBK" w:cs="方正仿宋_GBK"/>
          <w:color w:val="000000"/>
          <w:sz w:val="32"/>
          <w:szCs w:val="32"/>
          <w:lang w:val="en-US" w:eastAsia="zh-CN"/>
        </w:rPr>
        <w:t>重庆满仓信息科技有限公司</w:t>
      </w:r>
      <w:r>
        <w:rPr>
          <w:rFonts w:hint="eastAsia" w:ascii="方正仿宋_GBK" w:hAnsi="方正仿宋_GBK" w:cs="方正仿宋_GBK"/>
          <w:color w:val="000000"/>
          <w:sz w:val="32"/>
          <w:szCs w:val="32"/>
          <w:u w:val="single"/>
          <w:lang w:val="en-US" w:eastAsia="zh-CN"/>
        </w:rPr>
        <w:t>工业楼宇</w:t>
      </w:r>
      <w:r>
        <w:rPr>
          <w:rFonts w:hint="eastAsia" w:ascii="方正仿宋_GBK" w:hAnsi="方正仿宋_GBK" w:eastAsia="方正仿宋_GBK" w:cs="方正仿宋_GBK"/>
          <w:color w:val="000000"/>
          <w:sz w:val="32"/>
          <w:szCs w:val="32"/>
        </w:rPr>
        <w:t>的公开</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招租活动。被委托人在本次竞价过程中所签署的一切文件和处理与之有关的一切事务，我均予以承认。</w:t>
      </w:r>
    </w:p>
    <w:p w14:paraId="3348F11F">
      <w:pPr>
        <w:autoSpaceDE w:val="0"/>
        <w:autoSpaceDN w:val="0"/>
        <w:adjustRightInd w:val="0"/>
        <w:spacing w:line="500" w:lineRule="exact"/>
        <w:ind w:firstLine="640" w:firstLineChars="200"/>
        <w:rPr>
          <w:rFonts w:hint="eastAsia" w:ascii="方正仿宋_GBK" w:hAnsi="宋体" w:eastAsia="方正仿宋_GBK" w:cs="宋体"/>
          <w:sz w:val="32"/>
          <w:szCs w:val="32"/>
        </w:rPr>
      </w:pPr>
    </w:p>
    <w:p w14:paraId="79CD0227">
      <w:pPr>
        <w:autoSpaceDE w:val="0"/>
        <w:autoSpaceDN w:val="0"/>
        <w:adjustRightInd w:val="0"/>
        <w:spacing w:line="500" w:lineRule="exact"/>
        <w:rPr>
          <w:rFonts w:hint="eastAsia" w:ascii="方正仿宋_GBK" w:hAnsi="Arial" w:eastAsia="方正仿宋_GBK" w:cs="Arial"/>
          <w:kern w:val="0"/>
          <w:sz w:val="32"/>
          <w:szCs w:val="32"/>
        </w:rPr>
      </w:pPr>
    </w:p>
    <w:p w14:paraId="101EF9E8">
      <w:pPr>
        <w:autoSpaceDE w:val="0"/>
        <w:autoSpaceDN w:val="0"/>
        <w:adjustRightInd w:val="0"/>
        <w:spacing w:line="500" w:lineRule="exact"/>
        <w:jc w:val="center"/>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委托人（签字）：</w:t>
      </w:r>
    </w:p>
    <w:p w14:paraId="6FC88277">
      <w:pPr>
        <w:autoSpaceDE w:val="0"/>
        <w:autoSpaceDN w:val="0"/>
        <w:adjustRightInd w:val="0"/>
        <w:spacing w:line="500" w:lineRule="exact"/>
        <w:jc w:val="center"/>
        <w:rPr>
          <w:rFonts w:hint="eastAsia" w:ascii="方正仿宋_GBK" w:hAnsi="Arial" w:eastAsia="方正仿宋_GBK" w:cs="Arial"/>
          <w:kern w:val="0"/>
          <w:sz w:val="32"/>
          <w:szCs w:val="32"/>
        </w:rPr>
      </w:pPr>
    </w:p>
    <w:p w14:paraId="12D6EF0D">
      <w:pPr>
        <w:autoSpaceDE w:val="0"/>
        <w:autoSpaceDN w:val="0"/>
        <w:adjustRightInd w:val="0"/>
        <w:spacing w:line="500" w:lineRule="exact"/>
        <w:jc w:val="center"/>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被委托人（签字）：</w:t>
      </w:r>
    </w:p>
    <w:p w14:paraId="452AFF10">
      <w:pPr>
        <w:autoSpaceDE w:val="0"/>
        <w:autoSpaceDN w:val="0"/>
        <w:adjustRightInd w:val="0"/>
        <w:spacing w:line="500" w:lineRule="exact"/>
        <w:ind w:firstLine="4640" w:firstLineChars="1450"/>
        <w:jc w:val="right"/>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 xml:space="preserve"> </w:t>
      </w:r>
    </w:p>
    <w:p w14:paraId="25C95840">
      <w:pPr>
        <w:autoSpaceDE w:val="0"/>
        <w:autoSpaceDN w:val="0"/>
        <w:adjustRightInd w:val="0"/>
        <w:spacing w:line="500" w:lineRule="exact"/>
        <w:ind w:firstLine="4640" w:firstLineChars="1450"/>
        <w:jc w:val="right"/>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 xml:space="preserve">  年   月   日</w:t>
      </w:r>
    </w:p>
    <w:tbl>
      <w:tblPr>
        <w:tblStyle w:val="20"/>
        <w:tblpPr w:leftFromText="180" w:rightFromText="180" w:vertAnchor="text" w:horzAnchor="page" w:tblpX="1658" w:tblpY="37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302E69B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5" w:hRule="atLeast"/>
        </w:trPr>
        <w:tc>
          <w:tcPr>
            <w:tcW w:w="3960" w:type="dxa"/>
            <w:noWrap w:val="0"/>
            <w:vAlign w:val="top"/>
          </w:tcPr>
          <w:p w14:paraId="58A2A95B">
            <w:pPr>
              <w:autoSpaceDE w:val="0"/>
              <w:autoSpaceDN w:val="0"/>
              <w:adjustRightInd w:val="0"/>
              <w:spacing w:line="500" w:lineRule="exact"/>
              <w:ind w:firstLine="645"/>
              <w:rPr>
                <w:rFonts w:hint="eastAsia" w:ascii="方正仿宋_GBK" w:hAnsi="宋体" w:eastAsia="方正仿宋_GBK" w:cs="宋体"/>
                <w:sz w:val="32"/>
                <w:szCs w:val="32"/>
              </w:rPr>
            </w:pPr>
          </w:p>
          <w:p w14:paraId="2D76C0B4">
            <w:pPr>
              <w:autoSpaceDE w:val="0"/>
              <w:autoSpaceDN w:val="0"/>
              <w:adjustRightInd w:val="0"/>
              <w:spacing w:line="500" w:lineRule="exact"/>
              <w:ind w:firstLine="645"/>
              <w:rPr>
                <w:rFonts w:hint="eastAsia" w:ascii="方正仿宋_GBK" w:hAnsi="宋体" w:eastAsia="方正仿宋_GBK" w:cs="宋体"/>
                <w:sz w:val="32"/>
                <w:szCs w:val="32"/>
              </w:rPr>
            </w:pPr>
          </w:p>
          <w:p w14:paraId="40C80C14">
            <w:pPr>
              <w:autoSpaceDE w:val="0"/>
              <w:autoSpaceDN w:val="0"/>
              <w:adjustRightInd w:val="0"/>
              <w:spacing w:line="500" w:lineRule="exact"/>
              <w:ind w:firstLine="645"/>
              <w:rPr>
                <w:rFonts w:hint="eastAsia" w:ascii="方正仿宋_GBK" w:hAnsi="宋体" w:eastAsia="方正仿宋_GBK" w:cs="宋体"/>
                <w:sz w:val="32"/>
                <w:szCs w:val="32"/>
              </w:rPr>
            </w:pPr>
          </w:p>
          <w:p w14:paraId="27111709">
            <w:pPr>
              <w:autoSpaceDE w:val="0"/>
              <w:autoSpaceDN w:val="0"/>
              <w:adjustRightInd w:val="0"/>
              <w:spacing w:line="500" w:lineRule="exact"/>
              <w:jc w:val="center"/>
              <w:rPr>
                <w:rFonts w:hint="eastAsia" w:ascii="方正仿宋_GBK" w:hAnsi="宋体" w:eastAsia="方正仿宋_GBK" w:cs="宋体"/>
                <w:sz w:val="32"/>
                <w:szCs w:val="32"/>
              </w:rPr>
            </w:pPr>
          </w:p>
          <w:p w14:paraId="2AD90271">
            <w:pPr>
              <w:autoSpaceDE w:val="0"/>
              <w:autoSpaceDN w:val="0"/>
              <w:adjustRightInd w:val="0"/>
              <w:spacing w:line="500" w:lineRule="exact"/>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委托人身份证复印件</w:t>
            </w:r>
          </w:p>
          <w:p w14:paraId="1BA15AD9">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（正反页）</w:t>
            </w:r>
          </w:p>
          <w:p w14:paraId="76AA6816">
            <w:pPr>
              <w:autoSpaceDE w:val="0"/>
              <w:autoSpaceDN w:val="0"/>
              <w:adjustRightInd w:val="0"/>
              <w:spacing w:line="500" w:lineRule="exact"/>
              <w:rPr>
                <w:rFonts w:hint="eastAsia" w:ascii="方正仿宋_GBK" w:hAnsi="宋体" w:eastAsia="方正仿宋_GBK" w:cs="宋体"/>
                <w:sz w:val="32"/>
                <w:szCs w:val="32"/>
              </w:rPr>
            </w:pPr>
          </w:p>
          <w:p w14:paraId="3CCAA615">
            <w:pPr>
              <w:autoSpaceDE w:val="0"/>
              <w:autoSpaceDN w:val="0"/>
              <w:adjustRightInd w:val="0"/>
              <w:spacing w:line="500" w:lineRule="exact"/>
              <w:ind w:firstLine="645"/>
              <w:rPr>
                <w:rFonts w:hint="eastAsia" w:ascii="方正仿宋_GBK" w:hAnsi="宋体" w:eastAsia="方正仿宋_GBK" w:cs="宋体"/>
                <w:sz w:val="32"/>
                <w:szCs w:val="32"/>
              </w:rPr>
            </w:pPr>
          </w:p>
          <w:p w14:paraId="0F76DC91">
            <w:pPr>
              <w:autoSpaceDE w:val="0"/>
              <w:autoSpaceDN w:val="0"/>
              <w:adjustRightInd w:val="0"/>
              <w:spacing w:line="500" w:lineRule="exact"/>
              <w:ind w:firstLine="645"/>
              <w:rPr>
                <w:rFonts w:hint="eastAsia" w:ascii="方正仿宋_GBK" w:hAnsi="宋体" w:eastAsia="方正仿宋_GBK" w:cs="宋体"/>
                <w:sz w:val="32"/>
                <w:szCs w:val="32"/>
              </w:rPr>
            </w:pPr>
          </w:p>
          <w:p w14:paraId="3C4A31F0">
            <w:pPr>
              <w:autoSpaceDE w:val="0"/>
              <w:autoSpaceDN w:val="0"/>
              <w:adjustRightInd w:val="0"/>
              <w:spacing w:line="500" w:lineRule="exact"/>
              <w:rPr>
                <w:rFonts w:hint="eastAsia" w:ascii="方正仿宋_GBK" w:hAnsi="宋体" w:eastAsia="方正仿宋_GBK" w:cs="宋体"/>
                <w:sz w:val="32"/>
                <w:szCs w:val="32"/>
              </w:rPr>
            </w:pPr>
          </w:p>
        </w:tc>
      </w:tr>
    </w:tbl>
    <w:tbl>
      <w:tblPr>
        <w:tblStyle w:val="20"/>
        <w:tblpPr w:leftFromText="180" w:rightFromText="180" w:vertAnchor="text" w:horzAnchor="page" w:tblpX="6374" w:tblpY="3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778F41D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218" w:hRule="atLeast"/>
        </w:trPr>
        <w:tc>
          <w:tcPr>
            <w:tcW w:w="3960" w:type="dxa"/>
            <w:noWrap w:val="0"/>
            <w:vAlign w:val="top"/>
          </w:tcPr>
          <w:p w14:paraId="5D13F7A8">
            <w:pPr>
              <w:autoSpaceDE w:val="0"/>
              <w:autoSpaceDN w:val="0"/>
              <w:adjustRightInd w:val="0"/>
              <w:spacing w:line="500" w:lineRule="exact"/>
              <w:rPr>
                <w:rFonts w:hint="eastAsia" w:ascii="方正仿宋_GBK" w:hAnsi="宋体" w:eastAsia="方正仿宋_GBK" w:cs="宋体"/>
                <w:sz w:val="32"/>
                <w:szCs w:val="32"/>
              </w:rPr>
            </w:pPr>
          </w:p>
          <w:p w14:paraId="453AF597">
            <w:pPr>
              <w:autoSpaceDE w:val="0"/>
              <w:autoSpaceDN w:val="0"/>
              <w:adjustRightInd w:val="0"/>
              <w:spacing w:line="500" w:lineRule="exact"/>
              <w:rPr>
                <w:rFonts w:hint="eastAsia" w:ascii="方正仿宋_GBK" w:hAnsi="宋体" w:eastAsia="方正仿宋_GBK" w:cs="宋体"/>
                <w:sz w:val="32"/>
                <w:szCs w:val="32"/>
              </w:rPr>
            </w:pPr>
          </w:p>
          <w:p w14:paraId="23FFE542">
            <w:pPr>
              <w:autoSpaceDE w:val="0"/>
              <w:autoSpaceDN w:val="0"/>
              <w:adjustRightInd w:val="0"/>
              <w:spacing w:line="500" w:lineRule="exact"/>
              <w:rPr>
                <w:rFonts w:hint="eastAsia" w:ascii="方正仿宋_GBK" w:hAnsi="宋体" w:eastAsia="方正仿宋_GBK" w:cs="宋体"/>
                <w:sz w:val="32"/>
                <w:szCs w:val="32"/>
              </w:rPr>
            </w:pPr>
          </w:p>
          <w:p w14:paraId="18DD50D2">
            <w:pPr>
              <w:autoSpaceDE w:val="0"/>
              <w:autoSpaceDN w:val="0"/>
              <w:adjustRightInd w:val="0"/>
              <w:spacing w:line="500" w:lineRule="exact"/>
              <w:rPr>
                <w:rFonts w:hint="eastAsia" w:ascii="方正仿宋_GBK" w:hAnsi="宋体" w:eastAsia="方正仿宋_GBK" w:cs="宋体"/>
                <w:sz w:val="32"/>
                <w:szCs w:val="32"/>
              </w:rPr>
            </w:pPr>
          </w:p>
          <w:p w14:paraId="7AFB5E52">
            <w:pPr>
              <w:autoSpaceDE w:val="0"/>
              <w:autoSpaceDN w:val="0"/>
              <w:adjustRightInd w:val="0"/>
              <w:spacing w:line="500" w:lineRule="exact"/>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被委托人身份证复印件</w:t>
            </w:r>
          </w:p>
          <w:p w14:paraId="201382CF">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（正反页）</w:t>
            </w:r>
          </w:p>
          <w:p w14:paraId="0626126F">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p>
          <w:p w14:paraId="43F18449">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p>
          <w:p w14:paraId="255A5F74">
            <w:pPr>
              <w:autoSpaceDE w:val="0"/>
              <w:autoSpaceDN w:val="0"/>
              <w:adjustRightInd w:val="0"/>
              <w:spacing w:line="500" w:lineRule="exact"/>
              <w:ind w:firstLine="645"/>
              <w:rPr>
                <w:rFonts w:hint="eastAsia" w:ascii="方正仿宋_GBK" w:hAnsi="宋体" w:eastAsia="方正仿宋_GBK" w:cs="宋体"/>
                <w:sz w:val="32"/>
                <w:szCs w:val="32"/>
              </w:rPr>
            </w:pPr>
          </w:p>
          <w:p w14:paraId="1D936340">
            <w:pPr>
              <w:autoSpaceDE w:val="0"/>
              <w:autoSpaceDN w:val="0"/>
              <w:adjustRightInd w:val="0"/>
              <w:spacing w:line="500" w:lineRule="exact"/>
              <w:rPr>
                <w:rFonts w:hint="eastAsia" w:ascii="方正仿宋_GBK" w:hAnsi="宋体" w:eastAsia="方正仿宋_GBK" w:cs="宋体"/>
                <w:sz w:val="32"/>
                <w:szCs w:val="32"/>
              </w:rPr>
            </w:pPr>
          </w:p>
        </w:tc>
      </w:tr>
    </w:tbl>
    <w:p w14:paraId="639D20D5">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5F919F3D">
      <w:pPr>
        <w:autoSpaceDE w:val="0"/>
        <w:autoSpaceDN w:val="0"/>
        <w:adjustRightInd w:val="0"/>
        <w:spacing w:line="500" w:lineRule="exact"/>
        <w:rPr>
          <w:rFonts w:hint="eastAsia" w:ascii="方正仿宋_GBK" w:hAnsi="Arial" w:eastAsia="方正仿宋_GBK" w:cs="Arial"/>
          <w:kern w:val="0"/>
          <w:sz w:val="32"/>
          <w:szCs w:val="32"/>
        </w:rPr>
      </w:pPr>
    </w:p>
    <w:p w14:paraId="7F5BE395">
      <w:pPr>
        <w:rPr>
          <w:vanish/>
        </w:rPr>
      </w:pPr>
    </w:p>
    <w:p w14:paraId="081B21F7">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41175F12">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5BB02E1A">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1BF48D7C">
      <w:pPr>
        <w:autoSpaceDE w:val="0"/>
        <w:autoSpaceDN w:val="0"/>
        <w:adjustRightInd w:val="0"/>
        <w:spacing w:line="500" w:lineRule="exact"/>
        <w:rPr>
          <w:rFonts w:hint="eastAsia" w:ascii="方正仿宋_GBK" w:hAnsi="Arial" w:eastAsia="方正仿宋_GBK" w:cs="Arial"/>
          <w:kern w:val="0"/>
          <w:sz w:val="32"/>
          <w:szCs w:val="32"/>
        </w:rPr>
      </w:pPr>
    </w:p>
    <w:p w14:paraId="62FF9588">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5FC0C313">
      <w:pPr>
        <w:autoSpaceDE w:val="0"/>
        <w:autoSpaceDN w:val="0"/>
        <w:adjustRightInd w:val="0"/>
        <w:spacing w:line="500" w:lineRule="exact"/>
        <w:ind w:firstLine="4640" w:firstLineChars="1450"/>
        <w:rPr>
          <w:rFonts w:hint="eastAsia" w:ascii="方正仿宋_GBK" w:hAnsi="Arial" w:eastAsia="方正仿宋_GBK" w:cs="Arial"/>
          <w:kern w:val="0"/>
          <w:sz w:val="32"/>
          <w:szCs w:val="32"/>
        </w:rPr>
      </w:pPr>
    </w:p>
    <w:p w14:paraId="0B9ABD29">
      <w:pPr>
        <w:spacing w:line="560" w:lineRule="exact"/>
        <w:ind w:right="560"/>
        <w:jc w:val="center"/>
        <w:rPr>
          <w:rFonts w:hint="eastAsia" w:eastAsia="黑体"/>
          <w:color w:val="000000"/>
          <w:sz w:val="44"/>
          <w:szCs w:val="44"/>
          <w:lang w:val="en-US" w:eastAsia="zh-CN"/>
        </w:rPr>
      </w:pPr>
    </w:p>
    <w:p w14:paraId="4167A3EF">
      <w:pPr>
        <w:spacing w:line="560" w:lineRule="exact"/>
        <w:ind w:right="560"/>
        <w:jc w:val="center"/>
        <w:rPr>
          <w:rFonts w:hint="eastAsia" w:eastAsia="黑体"/>
          <w:color w:val="000000"/>
          <w:sz w:val="44"/>
          <w:szCs w:val="44"/>
          <w:lang w:val="en-US" w:eastAsia="zh-CN"/>
        </w:rPr>
      </w:pPr>
    </w:p>
    <w:p w14:paraId="78A200BB">
      <w:pPr>
        <w:spacing w:line="560" w:lineRule="exact"/>
        <w:ind w:right="560"/>
        <w:jc w:val="center"/>
        <w:rPr>
          <w:rFonts w:hint="eastAsia" w:eastAsia="黑体"/>
          <w:color w:val="000000"/>
          <w:sz w:val="44"/>
          <w:szCs w:val="44"/>
          <w:lang w:val="en-US" w:eastAsia="zh-CN"/>
        </w:rPr>
      </w:pPr>
    </w:p>
    <w:p w14:paraId="3759A868">
      <w:pPr>
        <w:spacing w:line="560" w:lineRule="exact"/>
        <w:ind w:right="560"/>
        <w:jc w:val="center"/>
        <w:rPr>
          <w:rFonts w:hint="eastAsia" w:ascii="黑体" w:hAnsi="黑体" w:eastAsia="黑体"/>
          <w:color w:val="000000"/>
          <w:sz w:val="44"/>
          <w:szCs w:val="44"/>
        </w:rPr>
      </w:pPr>
      <w:r>
        <w:rPr>
          <w:rFonts w:hint="eastAsia" w:eastAsia="黑体"/>
          <w:color w:val="000000"/>
          <w:sz w:val="44"/>
          <w:szCs w:val="44"/>
          <w:lang w:val="en-US" w:eastAsia="zh-CN"/>
        </w:rPr>
        <w:t>法定代表人</w:t>
      </w:r>
      <w:r>
        <w:rPr>
          <w:rFonts w:hint="eastAsia" w:ascii="黑体" w:hAnsi="黑体" w:eastAsia="黑体"/>
          <w:color w:val="000000"/>
          <w:sz w:val="44"/>
          <w:szCs w:val="44"/>
        </w:rPr>
        <w:t>授权委托书</w:t>
      </w:r>
    </w:p>
    <w:p w14:paraId="7BFCB0AE">
      <w:pPr>
        <w:ind w:firstLine="640" w:firstLineChars="200"/>
        <w:rPr>
          <w:rFonts w:hint="eastAsia" w:ascii="新宋体" w:hAnsi="新宋体" w:eastAsia="新宋体"/>
          <w:color w:val="000000"/>
          <w:szCs w:val="28"/>
        </w:rPr>
      </w:pPr>
    </w:p>
    <w:p w14:paraId="058585AF">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本授权书声明：我（姓名）系</w:t>
      </w:r>
      <w:r>
        <w:rPr>
          <w:rFonts w:hint="eastAsia" w:ascii="方正仿宋_GBK" w:hAnsi="方正仿宋_GBK" w:eastAsia="方正仿宋_GBK" w:cs="方正仿宋_GBK"/>
          <w:color w:val="000000"/>
          <w:sz w:val="32"/>
          <w:szCs w:val="32"/>
          <w:u w:val="single"/>
        </w:rPr>
        <w:t>（</w:t>
      </w:r>
      <w:r>
        <w:rPr>
          <w:rFonts w:hint="eastAsia" w:ascii="方正仿宋_GBK" w:hAnsi="方正仿宋_GBK" w:eastAsia="方正仿宋_GBK" w:cs="方正仿宋_GBK"/>
          <w:color w:val="000000"/>
          <w:sz w:val="32"/>
          <w:szCs w:val="32"/>
          <w:u w:val="single"/>
          <w:lang w:eastAsia="zh-CN"/>
        </w:rPr>
        <w:t>竞租</w:t>
      </w:r>
      <w:r>
        <w:rPr>
          <w:rFonts w:hint="eastAsia" w:ascii="方正仿宋_GBK" w:hAnsi="方正仿宋_GBK" w:eastAsia="方正仿宋_GBK" w:cs="方正仿宋_GBK"/>
          <w:color w:val="000000"/>
          <w:sz w:val="32"/>
          <w:szCs w:val="32"/>
          <w:u w:val="single"/>
        </w:rPr>
        <w:t>单位名称）</w:t>
      </w:r>
      <w:r>
        <w:rPr>
          <w:rFonts w:hint="eastAsia" w:ascii="方正仿宋_GBK" w:hAnsi="方正仿宋_GBK" w:eastAsia="方正仿宋_GBK" w:cs="方正仿宋_GBK"/>
          <w:color w:val="000000"/>
          <w:sz w:val="32"/>
          <w:szCs w:val="32"/>
        </w:rPr>
        <w:t>的法定代表人，现授权我单位的（姓名）为我公司委托代理人，以本公司的名义参加</w:t>
      </w:r>
      <w:r>
        <w:rPr>
          <w:rFonts w:hint="eastAsia" w:ascii="方正仿宋_GBK" w:hAnsi="方正仿宋_GBK" w:cs="方正仿宋_GBK"/>
          <w:color w:val="000000"/>
          <w:sz w:val="32"/>
          <w:szCs w:val="32"/>
          <w:lang w:val="en-US" w:eastAsia="zh-CN"/>
        </w:rPr>
        <w:t>重庆满仓信息科技有限公司</w:t>
      </w:r>
      <w:r>
        <w:rPr>
          <w:rFonts w:hint="eastAsia"/>
          <w:sz w:val="32"/>
          <w:szCs w:val="32"/>
          <w:u w:val="single"/>
          <w:lang w:val="en-US" w:eastAsia="zh-CN"/>
        </w:rPr>
        <w:t>重庆市江北区上平蓝海企业园工业楼宇</w:t>
      </w:r>
      <w:r>
        <w:rPr>
          <w:rFonts w:hint="eastAsia" w:ascii="方正仿宋_GBK" w:hAnsi="方正仿宋_GBK" w:eastAsia="方正仿宋_GBK" w:cs="方正仿宋_GBK"/>
          <w:color w:val="000000"/>
          <w:sz w:val="32"/>
          <w:szCs w:val="32"/>
        </w:rPr>
        <w:t>的公开</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招租活动。委托代理人在本次</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过程中所签署的一切文件和处理与之有关的一切事务，我均予以承认。</w:t>
      </w:r>
    </w:p>
    <w:p w14:paraId="6443A612">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p>
    <w:p w14:paraId="7B5249D7">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w:t>
      </w:r>
    </w:p>
    <w:p w14:paraId="27DFA95A">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委托代理人无转让权，特此授权。</w:t>
      </w:r>
    </w:p>
    <w:p w14:paraId="6D781D96">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p>
    <w:p w14:paraId="6FABF10F">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单位：（盖章）</w:t>
      </w:r>
    </w:p>
    <w:p w14:paraId="2AE82A48">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法定代表人：（签字或盖章）</w:t>
      </w:r>
    </w:p>
    <w:tbl>
      <w:tblPr>
        <w:tblStyle w:val="20"/>
        <w:tblpPr w:leftFromText="180" w:rightFromText="180" w:vertAnchor="text" w:horzAnchor="page" w:tblpX="6704" w:tblpY="9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19"/>
      </w:tblGrid>
      <w:tr w14:paraId="0067794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5520" w:hRule="atLeast"/>
        </w:trPr>
        <w:tc>
          <w:tcPr>
            <w:tcW w:w="4419" w:type="dxa"/>
            <w:noWrap w:val="0"/>
            <w:vAlign w:val="top"/>
          </w:tcPr>
          <w:p w14:paraId="33B7DD02">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60115BB5">
            <w:pPr>
              <w:autoSpaceDE w:val="0"/>
              <w:autoSpaceDN w:val="0"/>
              <w:adjustRightInd w:val="0"/>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（正反页）</w:t>
            </w:r>
          </w:p>
          <w:p w14:paraId="351F30BC">
            <w:pPr>
              <w:autoSpaceDE w:val="0"/>
              <w:autoSpaceDN w:val="0"/>
              <w:adjustRightInd w:val="0"/>
              <w:spacing w:line="500" w:lineRule="exact"/>
              <w:ind w:firstLine="645"/>
              <w:rPr>
                <w:rFonts w:hint="eastAsia" w:ascii="方正仿宋_GBK" w:hAnsi="方正仿宋_GBK" w:eastAsia="方正仿宋_GBK" w:cs="方正仿宋_GBK"/>
                <w:color w:val="000000"/>
                <w:sz w:val="32"/>
                <w:szCs w:val="32"/>
              </w:rPr>
            </w:pPr>
          </w:p>
          <w:p w14:paraId="243BFFFF">
            <w:pPr>
              <w:autoSpaceDE w:val="0"/>
              <w:autoSpaceDN w:val="0"/>
              <w:adjustRightInd w:val="0"/>
              <w:spacing w:line="500" w:lineRule="exact"/>
              <w:ind w:firstLine="645"/>
              <w:rPr>
                <w:rFonts w:hint="eastAsia" w:ascii="方正仿宋_GBK" w:hAnsi="方正仿宋_GBK" w:eastAsia="方正仿宋_GBK" w:cs="方正仿宋_GBK"/>
                <w:color w:val="000000"/>
                <w:sz w:val="32"/>
                <w:szCs w:val="32"/>
              </w:rPr>
            </w:pPr>
          </w:p>
          <w:p w14:paraId="3455FCA8">
            <w:pPr>
              <w:autoSpaceDE w:val="0"/>
              <w:autoSpaceDN w:val="0"/>
              <w:adjustRightInd w:val="0"/>
              <w:spacing w:line="500" w:lineRule="exact"/>
              <w:ind w:firstLine="645"/>
              <w:rPr>
                <w:rFonts w:hint="eastAsia" w:ascii="方正仿宋_GBK" w:hAnsi="方正仿宋_GBK" w:eastAsia="方正仿宋_GBK" w:cs="方正仿宋_GBK"/>
                <w:color w:val="000000"/>
                <w:sz w:val="32"/>
                <w:szCs w:val="32"/>
              </w:rPr>
            </w:pPr>
          </w:p>
          <w:p w14:paraId="7D4AA4D5">
            <w:pPr>
              <w:autoSpaceDE w:val="0"/>
              <w:autoSpaceDN w:val="0"/>
              <w:adjustRightInd w:val="0"/>
              <w:spacing w:line="500" w:lineRule="exact"/>
              <w:ind w:firstLine="645"/>
              <w:rPr>
                <w:rFonts w:hint="eastAsia" w:ascii="方正仿宋_GBK" w:hAnsi="方正仿宋_GBK" w:eastAsia="方正仿宋_GBK" w:cs="方正仿宋_GBK"/>
                <w:color w:val="000000"/>
                <w:sz w:val="32"/>
                <w:szCs w:val="32"/>
              </w:rPr>
            </w:pPr>
          </w:p>
        </w:tc>
      </w:tr>
    </w:tbl>
    <w:tbl>
      <w:tblPr>
        <w:tblStyle w:val="20"/>
        <w:tblpPr w:leftFromText="180" w:rightFromText="180" w:vertAnchor="text" w:horzAnchor="page" w:tblpX="1429" w:tblpY="94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03"/>
      </w:tblGrid>
      <w:tr w14:paraId="60C6691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5521" w:hRule="atLeast"/>
        </w:trPr>
        <w:tc>
          <w:tcPr>
            <w:tcW w:w="4503" w:type="dxa"/>
            <w:noWrap w:val="0"/>
            <w:vAlign w:val="top"/>
          </w:tcPr>
          <w:p w14:paraId="2717CAE7">
            <w:pPr>
              <w:autoSpaceDE w:val="0"/>
              <w:autoSpaceDN w:val="0"/>
              <w:adjustRightInd w:val="0"/>
              <w:spacing w:line="500" w:lineRule="exact"/>
              <w:ind w:firstLine="645"/>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096BE7DA">
            <w:pPr>
              <w:autoSpaceDE w:val="0"/>
              <w:autoSpaceDN w:val="0"/>
              <w:adjustRightInd w:val="0"/>
              <w:spacing w:line="500" w:lineRule="exact"/>
              <w:ind w:firstLine="645"/>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（正反页）</w:t>
            </w:r>
          </w:p>
          <w:p w14:paraId="656C83AD">
            <w:pPr>
              <w:autoSpaceDE w:val="0"/>
              <w:autoSpaceDN w:val="0"/>
              <w:adjustRightInd w:val="0"/>
              <w:spacing w:line="500" w:lineRule="exact"/>
              <w:ind w:firstLine="645"/>
              <w:rPr>
                <w:rFonts w:hint="eastAsia" w:ascii="仿宋_GB2312" w:hAnsi="宋体" w:eastAsia="仿宋_GB2312" w:cs="宋体"/>
                <w:color w:val="000000"/>
                <w:sz w:val="32"/>
                <w:szCs w:val="32"/>
              </w:rPr>
            </w:pPr>
          </w:p>
          <w:p w14:paraId="186B1973">
            <w:pPr>
              <w:autoSpaceDE w:val="0"/>
              <w:autoSpaceDN w:val="0"/>
              <w:adjustRightInd w:val="0"/>
              <w:spacing w:line="500" w:lineRule="exact"/>
              <w:ind w:firstLine="645"/>
              <w:rPr>
                <w:rFonts w:hint="eastAsia" w:ascii="仿宋_GB2312" w:hAnsi="宋体" w:eastAsia="仿宋_GB2312" w:cs="宋体"/>
                <w:color w:val="000000"/>
                <w:sz w:val="32"/>
                <w:szCs w:val="32"/>
              </w:rPr>
            </w:pPr>
          </w:p>
          <w:p w14:paraId="0D11C5A5">
            <w:pPr>
              <w:autoSpaceDE w:val="0"/>
              <w:autoSpaceDN w:val="0"/>
              <w:adjustRightInd w:val="0"/>
              <w:spacing w:line="500" w:lineRule="exact"/>
              <w:ind w:firstLine="645"/>
              <w:rPr>
                <w:rFonts w:hint="eastAsia" w:ascii="仿宋_GB2312" w:hAnsi="宋体" w:eastAsia="仿宋_GB2312" w:cs="宋体"/>
                <w:color w:val="000000"/>
                <w:sz w:val="32"/>
                <w:szCs w:val="32"/>
              </w:rPr>
            </w:pPr>
          </w:p>
          <w:p w14:paraId="3B7DD75B">
            <w:pPr>
              <w:autoSpaceDE w:val="0"/>
              <w:autoSpaceDN w:val="0"/>
              <w:adjustRightInd w:val="0"/>
              <w:spacing w:line="500" w:lineRule="exact"/>
              <w:ind w:firstLine="645"/>
              <w:rPr>
                <w:rFonts w:hint="eastAsia" w:ascii="仿宋_GB2312" w:hAnsi="宋体" w:eastAsia="仿宋_GB2312" w:cs="宋体"/>
                <w:color w:val="000000"/>
                <w:sz w:val="32"/>
                <w:szCs w:val="32"/>
              </w:rPr>
            </w:pPr>
          </w:p>
        </w:tc>
      </w:tr>
    </w:tbl>
    <w:p w14:paraId="078B3B1E">
      <w:pPr>
        <w:autoSpaceDE w:val="0"/>
        <w:autoSpaceDN w:val="0"/>
        <w:adjustRightInd w:val="0"/>
        <w:spacing w:line="500" w:lineRule="exact"/>
        <w:ind w:firstLine="645"/>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日期：</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p w14:paraId="759E88A6">
      <w:pPr>
        <w:autoSpaceDE w:val="0"/>
        <w:autoSpaceDN w:val="0"/>
        <w:adjustRightInd w:val="0"/>
        <w:spacing w:line="500" w:lineRule="exact"/>
        <w:rPr>
          <w:rFonts w:hint="eastAsia" w:ascii="仿宋_GB2312" w:hAnsi="Arial" w:eastAsia="仿宋_GB2312" w:cs="Arial"/>
          <w:color w:val="000000"/>
          <w:kern w:val="0"/>
          <w:sz w:val="32"/>
          <w:szCs w:val="32"/>
        </w:rPr>
      </w:pPr>
    </w:p>
    <w:p w14:paraId="2C6C46C6">
      <w:pPr>
        <w:autoSpaceDE w:val="0"/>
        <w:autoSpaceDN w:val="0"/>
        <w:adjustRightInd w:val="0"/>
        <w:spacing w:line="500" w:lineRule="exact"/>
        <w:rPr>
          <w:rFonts w:hint="eastAsia" w:ascii="仿宋_GB2312" w:hAnsi="Arial" w:eastAsia="仿宋_GB2312" w:cs="Arial"/>
          <w:color w:val="000000"/>
          <w:kern w:val="0"/>
          <w:sz w:val="32"/>
          <w:szCs w:val="32"/>
        </w:rPr>
      </w:pPr>
    </w:p>
    <w:p w14:paraId="300382AE">
      <w:pPr>
        <w:autoSpaceDE w:val="0"/>
        <w:autoSpaceDN w:val="0"/>
        <w:adjustRightInd w:val="0"/>
        <w:spacing w:line="500" w:lineRule="exact"/>
        <w:rPr>
          <w:rFonts w:hint="eastAsia" w:ascii="仿宋_GB2312" w:hAnsi="Arial" w:eastAsia="仿宋_GB2312" w:cs="Arial"/>
          <w:color w:val="000000"/>
          <w:kern w:val="0"/>
          <w:sz w:val="32"/>
          <w:szCs w:val="32"/>
        </w:rPr>
      </w:pPr>
    </w:p>
    <w:p w14:paraId="3515DD8C">
      <w:pPr>
        <w:autoSpaceDE w:val="0"/>
        <w:autoSpaceDN w:val="0"/>
        <w:adjustRightInd w:val="0"/>
        <w:spacing w:line="500" w:lineRule="exact"/>
        <w:rPr>
          <w:rFonts w:ascii="仿宋_GB2312" w:hAnsi="Arial" w:eastAsia="仿宋_GB2312" w:cs="Arial"/>
          <w:color w:val="000000"/>
          <w:kern w:val="0"/>
          <w:sz w:val="32"/>
          <w:szCs w:val="32"/>
        </w:rPr>
      </w:pPr>
    </w:p>
    <w:p w14:paraId="459FF8E0">
      <w:pPr>
        <w:rPr>
          <w:rFonts w:hint="eastAsia" w:ascii="仿宋_GB2312" w:hAnsi="Arial" w:eastAsia="仿宋_GB2312" w:cs="Arial"/>
          <w:color w:val="000000"/>
          <w:kern w:val="0"/>
          <w:sz w:val="32"/>
          <w:szCs w:val="32"/>
        </w:rPr>
      </w:pPr>
    </w:p>
    <w:p w14:paraId="3DDF4A9A">
      <w:pPr>
        <w:rPr>
          <w:rFonts w:hint="eastAsia" w:ascii="仿宋_GB2312" w:hAnsi="Arial" w:eastAsia="仿宋_GB2312" w:cs="Arial"/>
          <w:color w:val="000000"/>
          <w:kern w:val="0"/>
          <w:sz w:val="32"/>
          <w:szCs w:val="32"/>
        </w:rPr>
      </w:pPr>
    </w:p>
    <w:p w14:paraId="0520267C">
      <w:pPr>
        <w:rPr>
          <w:rFonts w:hint="eastAsia" w:ascii="仿宋_GB2312" w:hAnsi="Arial" w:eastAsia="仿宋_GB2312" w:cs="Arial"/>
          <w:color w:val="000000"/>
          <w:kern w:val="0"/>
          <w:sz w:val="32"/>
          <w:szCs w:val="32"/>
        </w:rPr>
      </w:pPr>
    </w:p>
    <w:p w14:paraId="42887C43">
      <w:pPr>
        <w:rPr>
          <w:rFonts w:hint="eastAsia" w:ascii="仿宋_GB2312" w:hAnsi="Arial" w:eastAsia="仿宋_GB2312" w:cs="Arial"/>
          <w:color w:val="000000"/>
          <w:kern w:val="0"/>
          <w:sz w:val="32"/>
          <w:szCs w:val="32"/>
        </w:rPr>
      </w:pPr>
    </w:p>
    <w:p w14:paraId="2E15EFF3">
      <w:pPr>
        <w:rPr>
          <w:rFonts w:hint="eastAsia" w:ascii="仿宋_GB2312" w:hAnsi="Arial" w:eastAsia="仿宋_GB2312" w:cs="Arial"/>
          <w:color w:val="000000"/>
          <w:kern w:val="0"/>
          <w:sz w:val="32"/>
          <w:szCs w:val="32"/>
        </w:rPr>
      </w:pPr>
    </w:p>
    <w:p w14:paraId="3408F3EC">
      <w:pPr>
        <w:rPr>
          <w:rFonts w:hint="eastAsia" w:ascii="仿宋_GB2312" w:hAnsi="Arial" w:eastAsia="仿宋_GB2312" w:cs="Arial"/>
          <w:color w:val="000000"/>
          <w:kern w:val="0"/>
          <w:sz w:val="32"/>
          <w:szCs w:val="32"/>
        </w:rPr>
      </w:pPr>
    </w:p>
    <w:p w14:paraId="0B268761">
      <w:pPr>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br w:type="page"/>
      </w:r>
    </w:p>
    <w:p w14:paraId="75911C65">
      <w:pPr>
        <w:pStyle w:val="4"/>
        <w:numPr>
          <w:ilvl w:val="0"/>
          <w:numId w:val="0"/>
        </w:numPr>
        <w:bidi w:val="0"/>
        <w:rPr>
          <w:rFonts w:hint="eastAsia" w:ascii="黑体" w:hAnsi="黑体" w:eastAsia="黑体" w:cs="黑体"/>
        </w:rPr>
      </w:pPr>
      <w:r>
        <w:rPr>
          <w:rFonts w:hint="eastAsia" w:ascii="黑体" w:hAnsi="黑体" w:eastAsia="黑体" w:cs="黑体"/>
        </w:rPr>
        <w:t>附件2</w:t>
      </w:r>
    </w:p>
    <w:p w14:paraId="167349A2">
      <w:pPr>
        <w:autoSpaceDE w:val="0"/>
        <w:autoSpaceDN w:val="0"/>
        <w:adjustRightInd w:val="0"/>
        <w:spacing w:line="500" w:lineRule="exact"/>
        <w:rPr>
          <w:rFonts w:hint="eastAsia" w:ascii="仿宋_GB2312" w:hAnsi="Arial" w:eastAsia="仿宋_GB2312" w:cs="Arial"/>
          <w:color w:val="000000"/>
          <w:kern w:val="0"/>
          <w:sz w:val="32"/>
          <w:szCs w:val="32"/>
        </w:rPr>
      </w:pPr>
    </w:p>
    <w:p w14:paraId="042EA5A4">
      <w:pPr>
        <w:jc w:val="center"/>
        <w:rPr>
          <w:rFonts w:hint="eastAsia" w:ascii="黑体" w:hAnsi="黑体" w:eastAsia="黑体"/>
          <w:color w:val="000000"/>
          <w:sz w:val="44"/>
          <w:szCs w:val="44"/>
        </w:rPr>
      </w:pPr>
      <w:r>
        <w:rPr>
          <w:rFonts w:hint="eastAsia" w:ascii="黑体" w:hAnsi="黑体" w:eastAsia="黑体"/>
          <w:color w:val="000000"/>
          <w:sz w:val="44"/>
          <w:szCs w:val="44"/>
        </w:rPr>
        <w:t>报价表</w:t>
      </w:r>
    </w:p>
    <w:p w14:paraId="0D6A5EED">
      <w:pPr>
        <w:jc w:val="center"/>
        <w:rPr>
          <w:rFonts w:hint="eastAsia"/>
          <w:b/>
          <w:color w:val="000000"/>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090"/>
        <w:gridCol w:w="1489"/>
        <w:gridCol w:w="1642"/>
        <w:gridCol w:w="2653"/>
      </w:tblGrid>
      <w:tr w14:paraId="13F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1646BA">
            <w:pPr>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姓名（单位名称）</w:t>
            </w:r>
          </w:p>
        </w:tc>
        <w:tc>
          <w:tcPr>
            <w:tcW w:w="0" w:type="auto"/>
            <w:noWrap w:val="0"/>
            <w:vAlign w:val="center"/>
          </w:tcPr>
          <w:p w14:paraId="3C420158">
            <w:pPr>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委托代理人</w:t>
            </w:r>
          </w:p>
        </w:tc>
        <w:tc>
          <w:tcPr>
            <w:tcW w:w="0" w:type="auto"/>
            <w:noWrap w:val="0"/>
            <w:vAlign w:val="center"/>
          </w:tcPr>
          <w:p w14:paraId="375461E7">
            <w:pPr>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标的名称、地址</w:t>
            </w:r>
          </w:p>
        </w:tc>
        <w:tc>
          <w:tcPr>
            <w:tcW w:w="0" w:type="auto"/>
            <w:noWrap w:val="0"/>
            <w:vAlign w:val="top"/>
          </w:tcPr>
          <w:p w14:paraId="0CB9CEB7">
            <w:pPr>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报价金额</w:t>
            </w:r>
          </w:p>
          <w:p w14:paraId="1179209C">
            <w:pPr>
              <w:jc w:val="center"/>
              <w:rPr>
                <w:rFonts w:hint="eastAsia" w:ascii="黑体" w:hAnsi="黑体" w:eastAsia="黑体" w:cs="黑体"/>
                <w:b/>
                <w:color w:val="000000"/>
                <w:sz w:val="24"/>
                <w:szCs w:val="24"/>
              </w:rPr>
            </w:pPr>
            <w:r>
              <w:rPr>
                <w:rFonts w:hint="eastAsia" w:ascii="黑体" w:hAnsi="黑体" w:eastAsia="黑体" w:cs="黑体"/>
                <w:color w:val="000000"/>
                <w:sz w:val="24"/>
                <w:szCs w:val="24"/>
              </w:rPr>
              <w:t>（元/平方米/月）</w:t>
            </w:r>
          </w:p>
        </w:tc>
        <w:tc>
          <w:tcPr>
            <w:tcW w:w="2653" w:type="dxa"/>
            <w:noWrap w:val="0"/>
            <w:vAlign w:val="center"/>
          </w:tcPr>
          <w:p w14:paraId="3B41DD7C">
            <w:pPr>
              <w:jc w:val="center"/>
              <w:rPr>
                <w:rFonts w:hint="default"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经营业态</w:t>
            </w:r>
          </w:p>
        </w:tc>
      </w:tr>
      <w:tr w14:paraId="48F3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0" w:type="auto"/>
            <w:noWrap w:val="0"/>
            <w:vAlign w:val="center"/>
          </w:tcPr>
          <w:p w14:paraId="6584AAC2">
            <w:pPr>
              <w:jc w:val="center"/>
              <w:rPr>
                <w:rFonts w:hint="eastAsia" w:ascii="仿宋_GB2312" w:eastAsia="仿宋_GB2312"/>
                <w:b/>
                <w:color w:val="000000"/>
                <w:sz w:val="32"/>
                <w:szCs w:val="32"/>
              </w:rPr>
            </w:pPr>
          </w:p>
        </w:tc>
        <w:tc>
          <w:tcPr>
            <w:tcW w:w="0" w:type="auto"/>
            <w:noWrap w:val="0"/>
            <w:vAlign w:val="center"/>
          </w:tcPr>
          <w:p w14:paraId="4BD178F9">
            <w:pPr>
              <w:jc w:val="center"/>
              <w:rPr>
                <w:rFonts w:hint="eastAsia" w:ascii="仿宋_GB2312" w:eastAsia="仿宋_GB2312"/>
                <w:b/>
                <w:color w:val="000000"/>
                <w:sz w:val="32"/>
                <w:szCs w:val="32"/>
              </w:rPr>
            </w:pPr>
          </w:p>
        </w:tc>
        <w:tc>
          <w:tcPr>
            <w:tcW w:w="0" w:type="auto"/>
            <w:noWrap w:val="0"/>
            <w:vAlign w:val="center"/>
          </w:tcPr>
          <w:p w14:paraId="0659A86A">
            <w:pPr>
              <w:jc w:val="center"/>
              <w:rPr>
                <w:rFonts w:hint="eastAsia" w:ascii="仿宋_GB2312" w:eastAsia="仿宋_GB2312"/>
                <w:b/>
                <w:color w:val="000000"/>
                <w:sz w:val="32"/>
                <w:szCs w:val="32"/>
              </w:rPr>
            </w:pPr>
          </w:p>
        </w:tc>
        <w:tc>
          <w:tcPr>
            <w:tcW w:w="0" w:type="auto"/>
            <w:noWrap w:val="0"/>
            <w:vAlign w:val="center"/>
          </w:tcPr>
          <w:p w14:paraId="56C07FBF">
            <w:pPr>
              <w:jc w:val="center"/>
              <w:rPr>
                <w:rFonts w:hint="eastAsia" w:ascii="仿宋_GB2312" w:eastAsia="仿宋_GB2312"/>
                <w:b/>
                <w:color w:val="000000"/>
                <w:sz w:val="32"/>
                <w:szCs w:val="32"/>
              </w:rPr>
            </w:pPr>
          </w:p>
        </w:tc>
        <w:tc>
          <w:tcPr>
            <w:tcW w:w="2653" w:type="dxa"/>
            <w:noWrap w:val="0"/>
            <w:vAlign w:val="center"/>
          </w:tcPr>
          <w:p w14:paraId="739A4B7C">
            <w:pPr>
              <w:jc w:val="center"/>
              <w:rPr>
                <w:rFonts w:hint="eastAsia" w:ascii="仿宋_GB2312" w:eastAsia="仿宋_GB2312"/>
                <w:b/>
                <w:color w:val="000000"/>
                <w:sz w:val="32"/>
                <w:szCs w:val="32"/>
              </w:rPr>
            </w:pPr>
          </w:p>
        </w:tc>
      </w:tr>
      <w:tr w14:paraId="0F1D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638A1AA">
            <w:pPr>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大写（单价）</w:t>
            </w:r>
          </w:p>
        </w:tc>
        <w:tc>
          <w:tcPr>
            <w:tcW w:w="8113" w:type="dxa"/>
            <w:gridSpan w:val="4"/>
            <w:noWrap w:val="0"/>
            <w:vAlign w:val="top"/>
          </w:tcPr>
          <w:p w14:paraId="4E19FC55">
            <w:pPr>
              <w:jc w:val="right"/>
              <w:rPr>
                <w:rFonts w:hint="eastAsia" w:ascii="黑体" w:hAnsi="黑体" w:eastAsia="黑体" w:cs="黑体"/>
                <w:b/>
                <w:color w:val="000000"/>
                <w:sz w:val="24"/>
                <w:szCs w:val="24"/>
              </w:rPr>
            </w:pPr>
            <w:r>
              <w:rPr>
                <w:rFonts w:hint="eastAsia" w:ascii="黑体" w:hAnsi="黑体" w:eastAsia="黑体" w:cs="黑体"/>
                <w:b/>
                <w:color w:val="000000"/>
                <w:sz w:val="24"/>
                <w:szCs w:val="24"/>
              </w:rPr>
              <w:t>（壹贰叁肆伍陆柒捌玖拾零）</w:t>
            </w:r>
          </w:p>
        </w:tc>
      </w:tr>
    </w:tbl>
    <w:p w14:paraId="4703B55B">
      <w:pPr>
        <w:ind w:firstLine="5600" w:firstLineChars="1750"/>
        <w:rPr>
          <w:rFonts w:hint="eastAsia" w:ascii="仿宋_GB2312" w:eastAsia="仿宋_GB2312"/>
          <w:color w:val="000000"/>
          <w:sz w:val="32"/>
          <w:szCs w:val="32"/>
        </w:rPr>
      </w:pPr>
    </w:p>
    <w:p w14:paraId="37772D4E">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rPr>
        <w:t>签字（盖章）：</w:t>
      </w:r>
    </w:p>
    <w:p w14:paraId="11F460FD">
      <w:pPr>
        <w:ind w:firstLine="5600" w:firstLineChars="1750"/>
        <w:rPr>
          <w:rFonts w:hint="eastAsia" w:ascii="仿宋_GB2312" w:eastAsia="仿宋_GB2312"/>
          <w:color w:val="000000"/>
          <w:sz w:val="32"/>
          <w:szCs w:val="32"/>
        </w:rPr>
      </w:pPr>
    </w:p>
    <w:p w14:paraId="1C5856C0">
      <w:pPr>
        <w:ind w:right="560"/>
        <w:jc w:val="right"/>
        <w:rPr>
          <w:rFonts w:hint="eastAsia" w:ascii="仿宋_GB2312" w:eastAsia="仿宋_GB2312"/>
          <w:color w:val="000000"/>
          <w:sz w:val="28"/>
          <w:szCs w:val="28"/>
        </w:rPr>
      </w:pP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p>
    <w:p w14:paraId="78637B49">
      <w:pPr>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填表须知：</w:t>
      </w:r>
    </w:p>
    <w:p w14:paraId="31356639">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w:t>
      </w:r>
      <w:r>
        <w:rPr>
          <w:rFonts w:hint="eastAsia" w:ascii="方正仿宋_GBK" w:hAnsi="方正仿宋_GBK" w:eastAsia="方正仿宋_GBK" w:cs="方正仿宋_GBK"/>
          <w:color w:val="000000"/>
          <w:sz w:val="28"/>
          <w:szCs w:val="28"/>
          <w:lang w:eastAsia="zh-CN"/>
        </w:rPr>
        <w:t>竞租</w:t>
      </w:r>
      <w:r>
        <w:rPr>
          <w:rFonts w:hint="eastAsia" w:ascii="方正仿宋_GBK" w:hAnsi="方正仿宋_GBK" w:eastAsia="方正仿宋_GBK" w:cs="方正仿宋_GBK"/>
          <w:color w:val="000000"/>
          <w:sz w:val="28"/>
          <w:szCs w:val="28"/>
        </w:rPr>
        <w:t>人使用钢笔或中性笔填写，字迹清晰。禁止使用铅笔填写，最好使用打印件。</w:t>
      </w:r>
    </w:p>
    <w:p w14:paraId="37828BD4">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w:t>
      </w:r>
      <w:r>
        <w:rPr>
          <w:rFonts w:hint="eastAsia" w:ascii="方正仿宋_GBK" w:hAnsi="方正仿宋_GBK" w:eastAsia="方正仿宋_GBK" w:cs="方正仿宋_GBK"/>
          <w:color w:val="000000"/>
          <w:sz w:val="28"/>
          <w:szCs w:val="28"/>
          <w:lang w:eastAsia="zh-CN"/>
        </w:rPr>
        <w:t>竞租</w:t>
      </w:r>
      <w:r>
        <w:rPr>
          <w:rFonts w:hint="eastAsia" w:ascii="方正仿宋_GBK" w:hAnsi="方正仿宋_GBK" w:eastAsia="方正仿宋_GBK" w:cs="方正仿宋_GBK"/>
          <w:color w:val="000000"/>
          <w:sz w:val="28"/>
          <w:szCs w:val="28"/>
        </w:rPr>
        <w:t>人认真填写本报价表，并用完好信封密封保存。</w:t>
      </w:r>
      <w:r>
        <w:rPr>
          <w:rFonts w:hint="eastAsia" w:ascii="方正仿宋_GBK" w:hAnsi="方正仿宋_GBK" w:eastAsia="方正仿宋_GBK" w:cs="方正仿宋_GBK"/>
          <w:color w:val="000000"/>
          <w:kern w:val="0"/>
          <w:sz w:val="28"/>
          <w:szCs w:val="28"/>
        </w:rPr>
        <w:t>信封有破损或提前拆启的，将视为无效</w:t>
      </w:r>
      <w:r>
        <w:rPr>
          <w:rFonts w:hint="eastAsia" w:ascii="方正仿宋_GBK" w:hAnsi="方正仿宋_GBK" w:eastAsia="方正仿宋_GBK" w:cs="方正仿宋_GBK"/>
          <w:color w:val="000000"/>
          <w:kern w:val="0"/>
          <w:sz w:val="28"/>
          <w:szCs w:val="28"/>
          <w:lang w:eastAsia="zh-CN"/>
        </w:rPr>
        <w:t>竞租</w:t>
      </w:r>
      <w:r>
        <w:rPr>
          <w:rFonts w:hint="eastAsia" w:ascii="方正仿宋_GBK" w:hAnsi="方正仿宋_GBK" w:eastAsia="方正仿宋_GBK" w:cs="方正仿宋_GBK"/>
          <w:color w:val="000000"/>
          <w:kern w:val="0"/>
          <w:sz w:val="28"/>
          <w:szCs w:val="28"/>
        </w:rPr>
        <w:t>。</w:t>
      </w:r>
    </w:p>
    <w:p w14:paraId="2A445C8B">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3.每个标的限填写一份报价表，同一标的不得填写多个报价或多份报价表，否</w:t>
      </w:r>
      <w:r>
        <w:rPr>
          <w:rFonts w:hint="eastAsia" w:ascii="方正仿宋_GBK" w:hAnsi="方正仿宋_GBK" w:cs="方正仿宋_GBK"/>
          <w:color w:val="000000"/>
          <w:sz w:val="28"/>
          <w:szCs w:val="28"/>
          <w:lang w:eastAsia="zh-CN"/>
        </w:rPr>
        <w:t>则</w:t>
      </w:r>
      <w:r>
        <w:rPr>
          <w:rFonts w:hint="eastAsia" w:ascii="方正仿宋_GBK" w:hAnsi="方正仿宋_GBK" w:eastAsia="方正仿宋_GBK" w:cs="方正仿宋_GBK"/>
          <w:color w:val="000000"/>
          <w:kern w:val="0"/>
          <w:sz w:val="28"/>
          <w:szCs w:val="28"/>
        </w:rPr>
        <w:t>视为</w:t>
      </w:r>
      <w:r>
        <w:rPr>
          <w:rFonts w:hint="eastAsia" w:ascii="方正仿宋_GBK" w:hAnsi="方正仿宋_GBK" w:eastAsia="方正仿宋_GBK" w:cs="方正仿宋_GBK"/>
          <w:color w:val="000000"/>
          <w:sz w:val="28"/>
          <w:szCs w:val="28"/>
        </w:rPr>
        <w:t>无效</w:t>
      </w:r>
      <w:r>
        <w:rPr>
          <w:rFonts w:hint="eastAsia" w:ascii="方正仿宋_GBK" w:hAnsi="方正仿宋_GBK" w:eastAsia="方正仿宋_GBK" w:cs="方正仿宋_GBK"/>
          <w:color w:val="000000"/>
          <w:sz w:val="28"/>
          <w:szCs w:val="28"/>
          <w:lang w:eastAsia="zh-CN"/>
        </w:rPr>
        <w:t>竞租</w:t>
      </w:r>
      <w:r>
        <w:rPr>
          <w:rFonts w:hint="eastAsia" w:ascii="方正仿宋_GBK" w:hAnsi="方正仿宋_GBK" w:eastAsia="方正仿宋_GBK" w:cs="方正仿宋_GBK"/>
          <w:color w:val="000000"/>
          <w:sz w:val="28"/>
          <w:szCs w:val="28"/>
        </w:rPr>
        <w:t>。</w:t>
      </w:r>
    </w:p>
    <w:p w14:paraId="00A1F7CF">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4.请</w:t>
      </w:r>
      <w:r>
        <w:rPr>
          <w:rFonts w:hint="eastAsia" w:ascii="方正仿宋_GBK" w:hAnsi="方正仿宋_GBK" w:eastAsia="方正仿宋_GBK" w:cs="方正仿宋_GBK"/>
          <w:color w:val="000000"/>
          <w:sz w:val="28"/>
          <w:szCs w:val="28"/>
          <w:lang w:eastAsia="zh-CN"/>
        </w:rPr>
        <w:t>竞租</w:t>
      </w:r>
      <w:r>
        <w:rPr>
          <w:rFonts w:hint="eastAsia" w:ascii="方正仿宋_GBK" w:hAnsi="方正仿宋_GBK" w:eastAsia="方正仿宋_GBK" w:cs="方正仿宋_GBK"/>
          <w:color w:val="000000"/>
          <w:sz w:val="28"/>
          <w:szCs w:val="28"/>
        </w:rPr>
        <w:t>人勿外泄个人报价情况。</w:t>
      </w:r>
    </w:p>
    <w:p w14:paraId="15CEBD8F">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5.请在招租公告及文件的规定时间内提交密封信封。</w:t>
      </w:r>
    </w:p>
    <w:p w14:paraId="3B14DA33">
      <w:pPr>
        <w:spacing w:line="500" w:lineRule="exact"/>
        <w:ind w:firstLine="64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6.请</w:t>
      </w:r>
      <w:r>
        <w:rPr>
          <w:rFonts w:hint="eastAsia" w:ascii="方正仿宋_GBK" w:hAnsi="方正仿宋_GBK" w:eastAsia="方正仿宋_GBK" w:cs="方正仿宋_GBK"/>
          <w:color w:val="000000"/>
          <w:sz w:val="28"/>
          <w:szCs w:val="28"/>
          <w:lang w:eastAsia="zh-CN"/>
        </w:rPr>
        <w:t>竞租</w:t>
      </w:r>
      <w:r>
        <w:rPr>
          <w:rFonts w:hint="eastAsia" w:ascii="方正仿宋_GBK" w:hAnsi="方正仿宋_GBK" w:eastAsia="方正仿宋_GBK" w:cs="方正仿宋_GBK"/>
          <w:color w:val="000000"/>
          <w:sz w:val="28"/>
          <w:szCs w:val="28"/>
        </w:rPr>
        <w:t>人签字并盖章确认。单位签字并加盖单位公章，自然人签字并加盖个人手印。</w:t>
      </w:r>
    </w:p>
    <w:p w14:paraId="5A424CBE">
      <w:pPr>
        <w:rPr>
          <w:rFonts w:hint="eastAsia" w:ascii="仿宋_GB2312" w:eastAsia="仿宋_GB2312"/>
          <w:color w:val="000000"/>
          <w:kern w:val="0"/>
          <w:sz w:val="32"/>
          <w:szCs w:val="32"/>
        </w:rPr>
      </w:pPr>
      <w:r>
        <w:rPr>
          <w:rFonts w:hint="eastAsia" w:ascii="仿宋_GB2312" w:eastAsia="仿宋_GB2312"/>
          <w:color w:val="000000"/>
          <w:kern w:val="0"/>
          <w:sz w:val="32"/>
          <w:szCs w:val="32"/>
        </w:rPr>
        <w:br w:type="page"/>
      </w:r>
    </w:p>
    <w:p w14:paraId="14139B85">
      <w:pPr>
        <w:pStyle w:val="4"/>
        <w:numPr>
          <w:ilvl w:val="0"/>
          <w:numId w:val="0"/>
        </w:numPr>
        <w:bidi w:val="0"/>
        <w:ind w:leftChars="200"/>
        <w:rPr>
          <w:rFonts w:hint="eastAsia" w:ascii="黑体" w:hAnsi="黑体" w:eastAsia="黑体" w:cs="黑体"/>
        </w:rPr>
      </w:pPr>
      <w:r>
        <w:rPr>
          <w:rFonts w:hint="eastAsia" w:ascii="黑体" w:hAnsi="黑体" w:eastAsia="黑体" w:cs="黑体"/>
        </w:rPr>
        <w:t>附件3</w:t>
      </w:r>
    </w:p>
    <w:p w14:paraId="53DE6C42">
      <w:pPr>
        <w:widowControl/>
        <w:tabs>
          <w:tab w:val="left" w:pos="0"/>
          <w:tab w:val="left" w:pos="6300"/>
        </w:tabs>
        <w:spacing w:line="360" w:lineRule="auto"/>
        <w:jc w:val="left"/>
        <w:rPr>
          <w:rFonts w:hint="eastAsia" w:ascii="仿宋_GB2312" w:eastAsia="仿宋_GB2312"/>
          <w:color w:val="000000"/>
          <w:kern w:val="0"/>
          <w:sz w:val="32"/>
          <w:szCs w:val="32"/>
        </w:rPr>
      </w:pPr>
    </w:p>
    <w:p w14:paraId="48D1A58B">
      <w:pPr>
        <w:spacing w:line="560" w:lineRule="exact"/>
        <w:ind w:right="560"/>
        <w:jc w:val="center"/>
        <w:rPr>
          <w:rFonts w:hint="eastAsia" w:ascii="黑体" w:hAnsi="黑体" w:eastAsia="黑体"/>
          <w:color w:val="000000"/>
          <w:sz w:val="44"/>
          <w:szCs w:val="44"/>
        </w:rPr>
      </w:pPr>
      <w:r>
        <w:rPr>
          <w:rFonts w:hint="eastAsia" w:ascii="黑体" w:hAnsi="黑体" w:eastAsia="黑体"/>
          <w:color w:val="000000"/>
          <w:sz w:val="44"/>
          <w:szCs w:val="44"/>
        </w:rPr>
        <w:t>入场</w:t>
      </w:r>
      <w:r>
        <w:rPr>
          <w:rFonts w:hint="eastAsia" w:ascii="黑体" w:hAnsi="黑体" w:eastAsia="黑体"/>
          <w:color w:val="000000"/>
          <w:sz w:val="44"/>
          <w:szCs w:val="44"/>
          <w:lang w:eastAsia="zh-CN"/>
        </w:rPr>
        <w:t>竞租</w:t>
      </w:r>
      <w:r>
        <w:rPr>
          <w:rFonts w:hint="eastAsia" w:ascii="黑体" w:hAnsi="黑体" w:eastAsia="黑体"/>
          <w:color w:val="000000"/>
          <w:sz w:val="44"/>
          <w:szCs w:val="44"/>
        </w:rPr>
        <w:t>承诺书</w:t>
      </w:r>
    </w:p>
    <w:p w14:paraId="7CB8FE6B">
      <w:pPr>
        <w:autoSpaceDE w:val="0"/>
        <w:autoSpaceDN w:val="0"/>
        <w:adjustRightInd w:val="0"/>
        <w:spacing w:line="500" w:lineRule="exact"/>
        <w:ind w:firstLine="4640" w:firstLineChars="1450"/>
        <w:rPr>
          <w:rFonts w:hint="eastAsia" w:ascii="仿宋_GB2312" w:hAnsi="Arial" w:eastAsia="仿宋_GB2312" w:cs="Arial"/>
          <w:color w:val="000000"/>
          <w:kern w:val="0"/>
          <w:sz w:val="32"/>
          <w:szCs w:val="32"/>
        </w:rPr>
      </w:pPr>
    </w:p>
    <w:p w14:paraId="7EA11B6F">
      <w:pPr>
        <w:pStyle w:val="14"/>
        <w:spacing w:line="48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w:t>
      </w:r>
      <w:r>
        <w:rPr>
          <w:rFonts w:hint="eastAsia" w:ascii="方正仿宋_GBK" w:hAnsi="方正仿宋_GBK" w:cs="方正仿宋_GBK"/>
          <w:color w:val="000000"/>
          <w:sz w:val="32"/>
          <w:szCs w:val="32"/>
          <w:lang w:val="en-US" w:eastAsia="zh-CN"/>
        </w:rPr>
        <w:t>满仓信息科技</w:t>
      </w:r>
      <w:r>
        <w:rPr>
          <w:rFonts w:hint="eastAsia" w:ascii="方正仿宋_GBK" w:hAnsi="方正仿宋_GBK" w:eastAsia="方正仿宋_GBK" w:cs="方正仿宋_GBK"/>
          <w:color w:val="000000"/>
          <w:sz w:val="32"/>
          <w:szCs w:val="32"/>
          <w:lang w:val="en-US" w:eastAsia="zh-CN"/>
        </w:rPr>
        <w:t>有限公司</w:t>
      </w:r>
      <w:r>
        <w:rPr>
          <w:rFonts w:hint="eastAsia" w:ascii="方正仿宋_GBK" w:hAnsi="方正仿宋_GBK" w:eastAsia="方正仿宋_GBK" w:cs="方正仿宋_GBK"/>
          <w:color w:val="000000"/>
          <w:sz w:val="32"/>
          <w:szCs w:val="32"/>
        </w:rPr>
        <w:t>：</w:t>
      </w:r>
    </w:p>
    <w:p w14:paraId="155FC02F">
      <w:pPr>
        <w:pStyle w:val="14"/>
        <w:spacing w:line="4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我（单位）认真研读了</w:t>
      </w:r>
      <w:r>
        <w:rPr>
          <w:rFonts w:hint="eastAsia" w:ascii="方正仿宋_GBK" w:hAnsi="方正仿宋_GBK" w:eastAsia="方正仿宋_GBK" w:cs="方正仿宋_GBK"/>
          <w:color w:val="000000"/>
          <w:sz w:val="32"/>
          <w:szCs w:val="32"/>
          <w:u w:val="none"/>
        </w:rPr>
        <w:t>本次</w:t>
      </w:r>
      <w:r>
        <w:rPr>
          <w:rFonts w:hint="eastAsia" w:ascii="方正仿宋_GBK" w:hAnsi="方正仿宋_GBK" w:eastAsia="方正仿宋_GBK" w:cs="方正仿宋_GBK"/>
          <w:color w:val="000000"/>
          <w:sz w:val="32"/>
          <w:szCs w:val="32"/>
          <w:u w:val="single"/>
        </w:rPr>
        <w:t>资产租赁公开</w:t>
      </w:r>
      <w:r>
        <w:rPr>
          <w:rFonts w:hint="eastAsia" w:ascii="方正仿宋_GBK" w:hAnsi="方正仿宋_GBK" w:eastAsia="方正仿宋_GBK" w:cs="方正仿宋_GBK"/>
          <w:color w:val="000000"/>
          <w:sz w:val="32"/>
          <w:szCs w:val="32"/>
          <w:u w:val="single"/>
          <w:lang w:eastAsia="zh-CN"/>
        </w:rPr>
        <w:t>竞租</w:t>
      </w:r>
      <w:r>
        <w:rPr>
          <w:rFonts w:hint="eastAsia" w:ascii="方正仿宋_GBK" w:hAnsi="方正仿宋_GBK" w:eastAsia="方正仿宋_GBK" w:cs="方正仿宋_GBK"/>
          <w:color w:val="000000"/>
          <w:sz w:val="32"/>
          <w:szCs w:val="32"/>
        </w:rPr>
        <w:t>招租文件，愿意遵守文件中的所有要求参与本次</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。为此，我（单位）承诺：</w:t>
      </w:r>
    </w:p>
    <w:p w14:paraId="4C7005D0">
      <w:pPr>
        <w:autoSpaceDE w:val="0"/>
        <w:autoSpaceDN w:val="0"/>
        <w:adjustRightInd w:val="0"/>
        <w:spacing w:line="4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1.我方已仔细阅读并接受你单位公布的招租文件及所有补遗公告（如有）、《房屋租赁合同》（样本），并承诺严格遵守以上规定，如违反该规定的，我方自愿按以上规定条款承担法律责任和经济责任。</w:t>
      </w:r>
    </w:p>
    <w:p w14:paraId="69A3C085">
      <w:pPr>
        <w:autoSpaceDE w:val="0"/>
        <w:autoSpaceDN w:val="0"/>
        <w:adjustRightInd w:val="0"/>
        <w:spacing w:line="480" w:lineRule="exact"/>
        <w:ind w:firstLine="480" w:firstLineChars="15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2.我方具有良好的商业信誉；</w:t>
      </w:r>
    </w:p>
    <w:p w14:paraId="600A4736">
      <w:pPr>
        <w:autoSpaceDE w:val="0"/>
        <w:autoSpaceDN w:val="0"/>
        <w:adjustRightInd w:val="0"/>
        <w:spacing w:line="480" w:lineRule="exact"/>
        <w:ind w:firstLine="480" w:firstLineChars="15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3.我方具有履行合同的能力；</w:t>
      </w:r>
    </w:p>
    <w:p w14:paraId="76EF035C">
      <w:pPr>
        <w:autoSpaceDE w:val="0"/>
        <w:autoSpaceDN w:val="0"/>
        <w:adjustRightInd w:val="0"/>
        <w:spacing w:line="480" w:lineRule="exact"/>
        <w:ind w:firstLine="480" w:firstLineChars="15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4.我方近三年内，在经营活动中没有重大违法违纪记录；</w:t>
      </w:r>
    </w:p>
    <w:p w14:paraId="34DDAC8A">
      <w:pPr>
        <w:autoSpaceDE w:val="0"/>
        <w:autoSpaceDN w:val="0"/>
        <w:adjustRightInd w:val="0"/>
        <w:spacing w:line="480" w:lineRule="exact"/>
        <w:ind w:firstLine="480" w:firstLineChars="15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5.我方将按招标公告的规定，于</w:t>
      </w:r>
      <w:r>
        <w:rPr>
          <w:rFonts w:hint="eastAsia" w:ascii="方正仿宋_GBK" w:hAnsi="方正仿宋_GBK" w:eastAsia="方正仿宋_GBK" w:cs="方正仿宋_GBK"/>
          <w:color w:val="000000"/>
          <w:kern w:val="0"/>
          <w:sz w:val="32"/>
          <w:szCs w:val="32"/>
          <w:lang w:eastAsia="zh-CN"/>
        </w:rPr>
        <w:t>竞租</w:t>
      </w:r>
      <w:r>
        <w:rPr>
          <w:rFonts w:hint="eastAsia" w:ascii="方正仿宋_GBK" w:hAnsi="方正仿宋_GBK" w:eastAsia="方正仿宋_GBK" w:cs="方正仿宋_GBK"/>
          <w:color w:val="000000"/>
          <w:kern w:val="0"/>
          <w:sz w:val="32"/>
          <w:szCs w:val="32"/>
        </w:rPr>
        <w:t>成功后的规定时间内与</w:t>
      </w:r>
      <w:r>
        <w:rPr>
          <w:rFonts w:hint="eastAsia" w:ascii="方正仿宋_GBK" w:hAnsi="方正仿宋_GBK" w:cs="方正仿宋_GBK"/>
          <w:color w:val="000000"/>
          <w:kern w:val="0"/>
          <w:sz w:val="32"/>
          <w:szCs w:val="32"/>
          <w:lang w:eastAsia="zh-CN"/>
        </w:rPr>
        <w:t>出租方</w:t>
      </w:r>
      <w:r>
        <w:rPr>
          <w:rFonts w:hint="eastAsia" w:ascii="方正仿宋_GBK" w:hAnsi="方正仿宋_GBK" w:eastAsia="方正仿宋_GBK" w:cs="方正仿宋_GBK"/>
          <w:color w:val="000000"/>
          <w:kern w:val="0"/>
          <w:sz w:val="32"/>
          <w:szCs w:val="32"/>
        </w:rPr>
        <w:t>签订合同，如我方不按中标确认书规定的时间和成交结果与</w:t>
      </w:r>
      <w:r>
        <w:rPr>
          <w:rFonts w:hint="eastAsia" w:ascii="方正仿宋_GBK" w:hAnsi="方正仿宋_GBK" w:cs="方正仿宋_GBK"/>
          <w:color w:val="000000"/>
          <w:kern w:val="0"/>
          <w:sz w:val="32"/>
          <w:szCs w:val="32"/>
          <w:lang w:eastAsia="zh-CN"/>
        </w:rPr>
        <w:t>出租方</w:t>
      </w:r>
      <w:r>
        <w:rPr>
          <w:rFonts w:hint="eastAsia" w:ascii="方正仿宋_GBK" w:hAnsi="方正仿宋_GBK" w:eastAsia="方正仿宋_GBK" w:cs="方正仿宋_GBK"/>
          <w:color w:val="000000"/>
          <w:kern w:val="0"/>
          <w:sz w:val="32"/>
          <w:szCs w:val="32"/>
        </w:rPr>
        <w:t>签订合同的，同意没收</w:t>
      </w:r>
      <w:r>
        <w:rPr>
          <w:rFonts w:hint="eastAsia" w:ascii="方正仿宋_GBK" w:hAnsi="方正仿宋_GBK" w:eastAsia="方正仿宋_GBK" w:cs="方正仿宋_GBK"/>
          <w:color w:val="000000"/>
          <w:kern w:val="0"/>
          <w:sz w:val="32"/>
          <w:szCs w:val="32"/>
          <w:lang w:eastAsia="zh-CN"/>
        </w:rPr>
        <w:t>竞租</w:t>
      </w:r>
      <w:r>
        <w:rPr>
          <w:rFonts w:hint="eastAsia" w:ascii="方正仿宋_GBK" w:hAnsi="方正仿宋_GBK" w:eastAsia="方正仿宋_GBK" w:cs="方正仿宋_GBK"/>
          <w:color w:val="000000"/>
          <w:kern w:val="0"/>
          <w:sz w:val="32"/>
          <w:szCs w:val="32"/>
        </w:rPr>
        <w:t>保证金并取消中标资格。</w:t>
      </w:r>
    </w:p>
    <w:p w14:paraId="06E124DC">
      <w:pPr>
        <w:autoSpaceDE w:val="0"/>
        <w:autoSpaceDN w:val="0"/>
        <w:adjustRightInd w:val="0"/>
        <w:spacing w:line="4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特此承诺</w:t>
      </w:r>
    </w:p>
    <w:p w14:paraId="50BCB99E">
      <w:pPr>
        <w:autoSpaceDE w:val="0"/>
        <w:autoSpaceDN w:val="0"/>
        <w:adjustRightInd w:val="0"/>
        <w:spacing w:line="600" w:lineRule="exact"/>
        <w:ind w:firstLine="4640" w:firstLineChars="1450"/>
        <w:rPr>
          <w:rFonts w:hint="eastAsia" w:ascii="方正仿宋_GBK" w:hAnsi="方正仿宋_GBK" w:eastAsia="方正仿宋_GBK" w:cs="方正仿宋_GBK"/>
          <w:color w:val="000000"/>
          <w:kern w:val="0"/>
          <w:sz w:val="32"/>
          <w:szCs w:val="32"/>
        </w:rPr>
      </w:pPr>
    </w:p>
    <w:p w14:paraId="2D1612DA">
      <w:pPr>
        <w:autoSpaceDE w:val="0"/>
        <w:autoSpaceDN w:val="0"/>
        <w:adjustRightInd w:val="0"/>
        <w:spacing w:line="500" w:lineRule="exact"/>
        <w:ind w:firstLine="4640" w:firstLineChars="1450"/>
        <w:rPr>
          <w:rFonts w:hint="eastAsia" w:ascii="方正仿宋_GBK" w:hAnsi="方正仿宋_GBK" w:eastAsia="方正仿宋_GBK" w:cs="方正仿宋_GBK"/>
          <w:color w:val="000000"/>
          <w:kern w:val="0"/>
          <w:sz w:val="32"/>
          <w:szCs w:val="32"/>
        </w:rPr>
      </w:pPr>
    </w:p>
    <w:p w14:paraId="5092D506">
      <w:pPr>
        <w:autoSpaceDE w:val="0"/>
        <w:autoSpaceDN w:val="0"/>
        <w:adjustRightInd w:val="0"/>
        <w:spacing w:line="5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签字（盖章或手印）：</w:t>
      </w:r>
    </w:p>
    <w:p w14:paraId="68005DE1">
      <w:pPr>
        <w:autoSpaceDE w:val="0"/>
        <w:autoSpaceDN w:val="0"/>
        <w:adjustRightInd w:val="0"/>
        <w:spacing w:line="500" w:lineRule="exact"/>
        <w:ind w:firstLine="4640" w:firstLineChars="1450"/>
        <w:rPr>
          <w:rFonts w:hint="eastAsia" w:ascii="方正仿宋_GBK" w:hAnsi="方正仿宋_GBK" w:eastAsia="方正仿宋_GBK" w:cs="方正仿宋_GBK"/>
          <w:color w:val="000000"/>
          <w:kern w:val="0"/>
          <w:sz w:val="32"/>
          <w:szCs w:val="32"/>
        </w:rPr>
      </w:pPr>
    </w:p>
    <w:p w14:paraId="171EC30B">
      <w:pPr>
        <w:autoSpaceDE w:val="0"/>
        <w:autoSpaceDN w:val="0"/>
        <w:adjustRightInd w:val="0"/>
        <w:spacing w:line="5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w:t>
      </w:r>
    </w:p>
    <w:p w14:paraId="5E0EFCCA">
      <w:pPr>
        <w:autoSpaceDE w:val="0"/>
        <w:autoSpaceDN w:val="0"/>
        <w:adjustRightInd w:val="0"/>
        <w:spacing w:line="500" w:lineRule="exact"/>
        <w:ind w:firstLine="4640" w:firstLineChars="1450"/>
        <w:rPr>
          <w:rFonts w:hint="eastAsia" w:ascii="方正仿宋_GBK" w:hAnsi="方正仿宋_GBK" w:eastAsia="方正仿宋_GBK" w:cs="方正仿宋_GBK"/>
          <w:color w:val="000000"/>
          <w:kern w:val="0"/>
          <w:sz w:val="32"/>
          <w:szCs w:val="32"/>
        </w:rPr>
      </w:pPr>
    </w:p>
    <w:p w14:paraId="60E41968">
      <w:pPr>
        <w:autoSpaceDE w:val="0"/>
        <w:autoSpaceDN w:val="0"/>
        <w:adjustRightInd w:val="0"/>
        <w:spacing w:line="500" w:lineRule="exact"/>
        <w:ind w:right="640"/>
        <w:jc w:val="righ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日</w:t>
      </w:r>
    </w:p>
    <w:p w14:paraId="49165C3D">
      <w:pPr>
        <w:rPr>
          <w:rFonts w:hint="eastAsia" w:ascii="仿宋_GB2312" w:eastAsia="仿宋_GB2312"/>
          <w:color w:val="000000"/>
          <w:kern w:val="0"/>
          <w:sz w:val="32"/>
          <w:szCs w:val="32"/>
        </w:rPr>
      </w:pPr>
      <w:r>
        <w:rPr>
          <w:rFonts w:hint="eastAsia" w:ascii="仿宋_GB2312" w:eastAsia="仿宋_GB2312"/>
          <w:color w:val="000000"/>
          <w:kern w:val="0"/>
          <w:sz w:val="32"/>
          <w:szCs w:val="32"/>
        </w:rPr>
        <w:br w:type="page"/>
      </w:r>
    </w:p>
    <w:p w14:paraId="1BBB475B">
      <w:pPr>
        <w:pStyle w:val="4"/>
        <w:numPr>
          <w:ilvl w:val="0"/>
          <w:numId w:val="0"/>
        </w:numPr>
        <w:bidi w:val="0"/>
        <w:ind w:leftChars="200"/>
        <w:rPr>
          <w:rFonts w:hint="eastAsia" w:ascii="黑体" w:hAnsi="黑体" w:eastAsia="黑体" w:cs="黑体"/>
        </w:rPr>
      </w:pPr>
      <w:r>
        <w:rPr>
          <w:rFonts w:hint="eastAsia" w:ascii="黑体" w:hAnsi="黑体" w:eastAsia="黑体" w:cs="黑体"/>
        </w:rPr>
        <w:t>附件4</w:t>
      </w:r>
    </w:p>
    <w:p w14:paraId="30AD1E3A">
      <w:pPr>
        <w:spacing w:line="560" w:lineRule="exact"/>
        <w:rPr>
          <w:rFonts w:hint="eastAsia" w:ascii="仿宋_GB2312" w:eastAsia="仿宋_GB2312"/>
          <w:kern w:val="0"/>
          <w:sz w:val="32"/>
          <w:szCs w:val="32"/>
        </w:rPr>
      </w:pPr>
    </w:p>
    <w:p w14:paraId="3329975E">
      <w:pPr>
        <w:spacing w:line="560" w:lineRule="exact"/>
        <w:jc w:val="center"/>
        <w:rPr>
          <w:rFonts w:hint="eastAsia" w:ascii="黑体" w:hAnsi="黑体" w:eastAsia="黑体"/>
          <w:kern w:val="0"/>
          <w:sz w:val="44"/>
          <w:szCs w:val="44"/>
        </w:rPr>
      </w:pPr>
      <w:r>
        <w:rPr>
          <w:rFonts w:hint="eastAsia" w:ascii="黑体" w:hAnsi="黑体" w:eastAsia="黑体"/>
          <w:kern w:val="0"/>
          <w:sz w:val="44"/>
          <w:szCs w:val="44"/>
        </w:rPr>
        <w:t>中标确认书</w:t>
      </w:r>
    </w:p>
    <w:p w14:paraId="7B8079EB">
      <w:pPr>
        <w:spacing w:line="560" w:lineRule="exact"/>
        <w:rPr>
          <w:rFonts w:hint="eastAsia" w:ascii="仿宋_GB2312" w:eastAsia="仿宋_GB2312"/>
          <w:kern w:val="0"/>
          <w:sz w:val="32"/>
          <w:szCs w:val="32"/>
        </w:rPr>
      </w:pPr>
    </w:p>
    <w:p w14:paraId="64C2F26F">
      <w:pPr>
        <w:spacing w:line="560" w:lineRule="exact"/>
        <w:ind w:firstLine="630" w:firstLineChars="196"/>
        <w:rPr>
          <w:rFonts w:hint="eastAsia" w:ascii="黑体" w:hAnsi="黑体" w:eastAsia="黑体" w:cs="黑体"/>
          <w:b/>
          <w:kern w:val="0"/>
          <w:sz w:val="32"/>
          <w:szCs w:val="32"/>
        </w:rPr>
      </w:pPr>
      <w:r>
        <w:rPr>
          <w:rFonts w:hint="eastAsia" w:ascii="黑体" w:hAnsi="黑体" w:eastAsia="黑体" w:cs="黑体"/>
          <w:b/>
          <w:kern w:val="0"/>
          <w:sz w:val="32"/>
          <w:szCs w:val="32"/>
        </w:rPr>
        <w:t>一、中标标的</w:t>
      </w:r>
    </w:p>
    <w:tbl>
      <w:tblPr>
        <w:tblStyle w:val="2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985"/>
        <w:gridCol w:w="2410"/>
        <w:gridCol w:w="1701"/>
        <w:gridCol w:w="1691"/>
      </w:tblGrid>
      <w:tr w14:paraId="2FF1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44" w:type="dxa"/>
            <w:shd w:val="clear" w:color="auto" w:fill="auto"/>
            <w:noWrap w:val="0"/>
            <w:vAlign w:val="center"/>
          </w:tcPr>
          <w:p w14:paraId="4C6C15C5">
            <w:pPr>
              <w:widowControl/>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标的名称</w:t>
            </w:r>
          </w:p>
          <w:p w14:paraId="2590F5BF">
            <w:pPr>
              <w:widowControl/>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及地址</w:t>
            </w:r>
          </w:p>
        </w:tc>
        <w:tc>
          <w:tcPr>
            <w:tcW w:w="1985" w:type="dxa"/>
            <w:shd w:val="clear" w:color="auto" w:fill="auto"/>
            <w:noWrap w:val="0"/>
            <w:vAlign w:val="center"/>
          </w:tcPr>
          <w:p w14:paraId="4D82E99A">
            <w:pPr>
              <w:widowControl/>
              <w:spacing w:line="360" w:lineRule="exact"/>
              <w:jc w:val="center"/>
              <w:rPr>
                <w:rFonts w:hint="eastAsia" w:ascii="黑体" w:hAnsi="黑体" w:eastAsia="黑体" w:cs="黑体"/>
                <w:bCs/>
                <w:color w:val="000000"/>
                <w:kern w:val="0"/>
                <w:sz w:val="28"/>
                <w:szCs w:val="28"/>
                <w:lang w:val="en-US" w:eastAsia="zh-CN"/>
              </w:rPr>
            </w:pPr>
            <w:r>
              <w:rPr>
                <w:rFonts w:hint="eastAsia" w:eastAsia="黑体" w:cs="黑体"/>
                <w:bCs/>
                <w:color w:val="000000"/>
                <w:kern w:val="0"/>
                <w:sz w:val="28"/>
                <w:szCs w:val="28"/>
                <w:lang w:val="en-US" w:eastAsia="zh-CN"/>
              </w:rPr>
              <w:t>标的面积</w:t>
            </w:r>
          </w:p>
        </w:tc>
        <w:tc>
          <w:tcPr>
            <w:tcW w:w="2410" w:type="dxa"/>
            <w:shd w:val="clear" w:color="auto" w:fill="auto"/>
            <w:noWrap w:val="0"/>
            <w:vAlign w:val="center"/>
          </w:tcPr>
          <w:p w14:paraId="507B3400">
            <w:pPr>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中标价格</w:t>
            </w:r>
          </w:p>
          <w:p w14:paraId="0955834F">
            <w:pPr>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(元/平方米</w:t>
            </w:r>
            <w:r>
              <w:rPr>
                <w:rFonts w:hint="eastAsia" w:eastAsia="黑体" w:cs="黑体"/>
                <w:bCs/>
                <w:color w:val="000000"/>
                <w:kern w:val="0"/>
                <w:sz w:val="28"/>
                <w:szCs w:val="28"/>
                <w:lang w:val="en-US" w:eastAsia="zh-CN"/>
              </w:rPr>
              <w:t>/</w:t>
            </w:r>
            <w:r>
              <w:rPr>
                <w:rFonts w:hint="eastAsia" w:ascii="黑体" w:hAnsi="黑体" w:eastAsia="黑体" w:cs="黑体"/>
                <w:bCs/>
                <w:color w:val="000000"/>
                <w:kern w:val="0"/>
                <w:sz w:val="28"/>
                <w:szCs w:val="28"/>
              </w:rPr>
              <w:t>月)</w:t>
            </w:r>
          </w:p>
        </w:tc>
        <w:tc>
          <w:tcPr>
            <w:tcW w:w="1701" w:type="dxa"/>
            <w:shd w:val="clear" w:color="auto" w:fill="auto"/>
            <w:noWrap w:val="0"/>
            <w:vAlign w:val="center"/>
          </w:tcPr>
          <w:p w14:paraId="146916B2">
            <w:pPr>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合同期限</w:t>
            </w:r>
          </w:p>
        </w:tc>
        <w:tc>
          <w:tcPr>
            <w:tcW w:w="1691" w:type="dxa"/>
            <w:shd w:val="clear" w:color="auto" w:fill="auto"/>
            <w:noWrap w:val="0"/>
            <w:vAlign w:val="center"/>
          </w:tcPr>
          <w:p w14:paraId="548F7496">
            <w:pPr>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合同</w:t>
            </w:r>
          </w:p>
          <w:p w14:paraId="26A9632B">
            <w:pPr>
              <w:spacing w:line="360" w:lineRule="exact"/>
              <w:jc w:val="center"/>
              <w:rPr>
                <w:rFonts w:hint="eastAsia" w:ascii="黑体" w:hAnsi="黑体" w:eastAsia="黑体" w:cs="黑体"/>
                <w:bCs/>
                <w:color w:val="000000"/>
                <w:kern w:val="0"/>
                <w:sz w:val="28"/>
                <w:szCs w:val="28"/>
              </w:rPr>
            </w:pPr>
            <w:r>
              <w:rPr>
                <w:rFonts w:hint="eastAsia" w:ascii="黑体" w:hAnsi="黑体" w:eastAsia="黑体" w:cs="黑体"/>
                <w:bCs/>
                <w:color w:val="000000"/>
                <w:kern w:val="0"/>
                <w:sz w:val="28"/>
                <w:szCs w:val="28"/>
              </w:rPr>
              <w:t>保证金</w:t>
            </w:r>
          </w:p>
        </w:tc>
      </w:tr>
      <w:tr w14:paraId="0172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244" w:type="dxa"/>
            <w:shd w:val="clear" w:color="auto" w:fill="auto"/>
            <w:noWrap w:val="0"/>
            <w:vAlign w:val="center"/>
          </w:tcPr>
          <w:p w14:paraId="1D7D55E5">
            <w:pPr>
              <w:snapToGrid w:val="0"/>
              <w:spacing w:line="280" w:lineRule="exact"/>
              <w:jc w:val="center"/>
              <w:rPr>
                <w:rFonts w:hint="eastAsia" w:ascii="仿宋_GB2312" w:eastAsia="仿宋_GB2312"/>
                <w:sz w:val="28"/>
                <w:szCs w:val="28"/>
              </w:rPr>
            </w:pPr>
          </w:p>
        </w:tc>
        <w:tc>
          <w:tcPr>
            <w:tcW w:w="1985" w:type="dxa"/>
            <w:shd w:val="clear" w:color="auto" w:fill="auto"/>
            <w:noWrap w:val="0"/>
            <w:vAlign w:val="center"/>
          </w:tcPr>
          <w:p w14:paraId="3DB7AA4C">
            <w:pPr>
              <w:snapToGrid w:val="0"/>
              <w:spacing w:line="280" w:lineRule="exact"/>
              <w:jc w:val="center"/>
              <w:rPr>
                <w:rFonts w:hint="eastAsia" w:ascii="仿宋_GB2312" w:eastAsia="仿宋_GB2312"/>
                <w:sz w:val="28"/>
                <w:szCs w:val="28"/>
              </w:rPr>
            </w:pPr>
          </w:p>
        </w:tc>
        <w:tc>
          <w:tcPr>
            <w:tcW w:w="2410" w:type="dxa"/>
            <w:shd w:val="clear" w:color="auto" w:fill="auto"/>
            <w:noWrap w:val="0"/>
            <w:vAlign w:val="center"/>
          </w:tcPr>
          <w:p w14:paraId="20B458DF">
            <w:pPr>
              <w:snapToGrid w:val="0"/>
              <w:spacing w:line="280" w:lineRule="exact"/>
              <w:jc w:val="center"/>
              <w:rPr>
                <w:rFonts w:hint="eastAsia" w:ascii="仿宋_GB2312" w:eastAsia="仿宋_GB2312"/>
                <w:sz w:val="28"/>
                <w:szCs w:val="28"/>
              </w:rPr>
            </w:pPr>
          </w:p>
        </w:tc>
        <w:tc>
          <w:tcPr>
            <w:tcW w:w="1701" w:type="dxa"/>
            <w:shd w:val="clear" w:color="auto" w:fill="auto"/>
            <w:noWrap w:val="0"/>
            <w:vAlign w:val="center"/>
          </w:tcPr>
          <w:p w14:paraId="4B64F8AD">
            <w:pPr>
              <w:snapToGrid w:val="0"/>
              <w:spacing w:line="280" w:lineRule="exact"/>
              <w:jc w:val="center"/>
              <w:rPr>
                <w:rFonts w:hint="eastAsia" w:ascii="仿宋_GB2312" w:eastAsia="仿宋_GB2312"/>
                <w:sz w:val="28"/>
                <w:szCs w:val="28"/>
              </w:rPr>
            </w:pPr>
          </w:p>
        </w:tc>
        <w:tc>
          <w:tcPr>
            <w:tcW w:w="1691" w:type="dxa"/>
            <w:shd w:val="clear" w:color="auto" w:fill="auto"/>
            <w:noWrap w:val="0"/>
            <w:vAlign w:val="center"/>
          </w:tcPr>
          <w:p w14:paraId="6BD839B0">
            <w:pPr>
              <w:snapToGrid w:val="0"/>
              <w:spacing w:line="280" w:lineRule="exact"/>
              <w:jc w:val="center"/>
              <w:rPr>
                <w:rFonts w:hint="eastAsia" w:ascii="仿宋_GB2312" w:eastAsia="仿宋_GB2312"/>
                <w:sz w:val="28"/>
                <w:szCs w:val="28"/>
              </w:rPr>
            </w:pPr>
          </w:p>
        </w:tc>
      </w:tr>
    </w:tbl>
    <w:p w14:paraId="5AEBEAD2">
      <w:pPr>
        <w:spacing w:line="560" w:lineRule="exact"/>
        <w:ind w:firstLine="643" w:firstLineChars="200"/>
        <w:rPr>
          <w:rFonts w:hint="eastAsia" w:ascii="黑体" w:hAnsi="黑体" w:eastAsia="黑体" w:cs="黑体"/>
          <w:b/>
          <w:kern w:val="0"/>
          <w:sz w:val="32"/>
          <w:szCs w:val="32"/>
        </w:rPr>
      </w:pPr>
      <w:r>
        <w:rPr>
          <w:rFonts w:hint="eastAsia" w:ascii="黑体" w:hAnsi="黑体" w:eastAsia="黑体" w:cs="黑体"/>
          <w:b/>
          <w:kern w:val="0"/>
          <w:sz w:val="32"/>
          <w:szCs w:val="32"/>
        </w:rPr>
        <w:t>二、租赁合同签订</w:t>
      </w:r>
    </w:p>
    <w:p w14:paraId="1E978811">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签订时间：</w:t>
      </w:r>
    </w:p>
    <w:p w14:paraId="47197406">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签订地点：</w:t>
      </w:r>
    </w:p>
    <w:p w14:paraId="38380326">
      <w:pPr>
        <w:spacing w:line="560" w:lineRule="exact"/>
        <w:rPr>
          <w:rFonts w:hint="eastAsia" w:ascii="方正仿宋_GBK" w:hAnsi="方正仿宋_GBK" w:eastAsia="方正仿宋_GBK" w:cs="方正仿宋_GBK"/>
          <w:kern w:val="0"/>
          <w:sz w:val="32"/>
          <w:szCs w:val="32"/>
        </w:rPr>
      </w:pPr>
    </w:p>
    <w:p w14:paraId="57B154D9">
      <w:pPr>
        <w:spacing w:line="560" w:lineRule="exact"/>
        <w:rPr>
          <w:rFonts w:hint="eastAsia" w:ascii="方正仿宋_GBK" w:hAnsi="方正仿宋_GBK" w:eastAsia="方正仿宋_GBK" w:cs="方正仿宋_GBK"/>
          <w:kern w:val="0"/>
          <w:sz w:val="32"/>
          <w:szCs w:val="32"/>
        </w:rPr>
      </w:pPr>
    </w:p>
    <w:p w14:paraId="3A9BF98E">
      <w:pPr>
        <w:spacing w:line="56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中标人签字</w:t>
      </w:r>
      <w:r>
        <w:rPr>
          <w:rFonts w:hint="eastAsia" w:ascii="方正仿宋_GBK" w:hAnsi="方正仿宋_GBK" w:eastAsia="方正仿宋_GBK" w:cs="方正仿宋_GBK"/>
          <w:color w:val="000000"/>
          <w:kern w:val="0"/>
          <w:sz w:val="32"/>
          <w:szCs w:val="32"/>
        </w:rPr>
        <w:t>（盖章或手印）</w:t>
      </w:r>
      <w:r>
        <w:rPr>
          <w:rFonts w:hint="eastAsia" w:ascii="方正仿宋_GBK" w:hAnsi="方正仿宋_GBK" w:eastAsia="方正仿宋_GBK" w:cs="方正仿宋_GBK"/>
          <w:kern w:val="0"/>
          <w:sz w:val="32"/>
          <w:szCs w:val="32"/>
        </w:rPr>
        <w:t>：</w:t>
      </w:r>
    </w:p>
    <w:p w14:paraId="276DDD7E">
      <w:pPr>
        <w:spacing w:line="560" w:lineRule="exact"/>
        <w:jc w:val="center"/>
        <w:rPr>
          <w:rFonts w:hint="eastAsia" w:ascii="方正仿宋_GBK" w:hAnsi="方正仿宋_GBK" w:eastAsia="方正仿宋_GBK" w:cs="方正仿宋_GBK"/>
          <w:kern w:val="0"/>
          <w:sz w:val="32"/>
          <w:szCs w:val="32"/>
        </w:rPr>
      </w:pPr>
    </w:p>
    <w:p w14:paraId="52F751B6">
      <w:pPr>
        <w:spacing w:line="560" w:lineRule="exact"/>
        <w:jc w:val="center"/>
        <w:rPr>
          <w:rFonts w:hint="default" w:ascii="方正仿宋_GBK" w:hAnsi="方正仿宋_GBK" w:eastAsia="方正仿宋_GBK" w:cs="方正仿宋_GBK"/>
          <w:kern w:val="0"/>
          <w:sz w:val="32"/>
          <w:szCs w:val="32"/>
          <w:lang w:val="en-US" w:eastAsia="zh-CN"/>
        </w:rPr>
      </w:pPr>
      <w:r>
        <w:rPr>
          <w:rFonts w:hint="eastAsia" w:ascii="方正仿宋_GBK" w:hAnsi="方正仿宋_GBK" w:cs="方正仿宋_GBK"/>
          <w:kern w:val="0"/>
          <w:sz w:val="32"/>
          <w:szCs w:val="32"/>
          <w:lang w:val="en-US" w:eastAsia="zh-CN"/>
        </w:rPr>
        <w:t>招租人盖章：</w:t>
      </w:r>
    </w:p>
    <w:p w14:paraId="13AF8505">
      <w:pPr>
        <w:spacing w:line="560" w:lineRule="exact"/>
        <w:rPr>
          <w:rFonts w:hint="eastAsia" w:ascii="方正仿宋_GBK" w:hAnsi="方正仿宋_GBK" w:eastAsia="方正仿宋_GBK" w:cs="方正仿宋_GBK"/>
          <w:kern w:val="0"/>
          <w:sz w:val="32"/>
          <w:szCs w:val="32"/>
          <w:lang w:eastAsia="zh-CN"/>
        </w:rPr>
      </w:pPr>
    </w:p>
    <w:p w14:paraId="08A019D6">
      <w:pPr>
        <w:spacing w:line="560" w:lineRule="exact"/>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日</w:t>
      </w:r>
    </w:p>
    <w:p w14:paraId="4512F7CA">
      <w:pPr>
        <w:spacing w:line="560" w:lineRule="exact"/>
        <w:rPr>
          <w:rFonts w:hint="eastAsia" w:ascii="仿宋_GB2312" w:eastAsia="仿宋_GB2312"/>
          <w:kern w:val="0"/>
          <w:sz w:val="32"/>
          <w:szCs w:val="32"/>
        </w:rPr>
      </w:pPr>
    </w:p>
    <w:p w14:paraId="24AC67D0">
      <w:pPr>
        <w:spacing w:line="560" w:lineRule="exact"/>
        <w:rPr>
          <w:rFonts w:hint="eastAsia" w:ascii="仿宋_GB2312" w:eastAsia="仿宋_GB2312"/>
          <w:color w:val="FF0000"/>
          <w:kern w:val="0"/>
          <w:sz w:val="32"/>
          <w:szCs w:val="32"/>
        </w:rPr>
      </w:pPr>
    </w:p>
    <w:p w14:paraId="64FCC618">
      <w:pPr>
        <w:spacing w:line="560" w:lineRule="exact"/>
        <w:rPr>
          <w:rFonts w:hint="eastAsia" w:ascii="仿宋_GB2312" w:eastAsia="仿宋_GB2312"/>
          <w:color w:val="FF0000"/>
          <w:kern w:val="0"/>
          <w:sz w:val="32"/>
          <w:szCs w:val="32"/>
        </w:rPr>
      </w:pPr>
    </w:p>
    <w:p w14:paraId="73B321AA">
      <w:pPr>
        <w:spacing w:line="560" w:lineRule="exact"/>
        <w:rPr>
          <w:rFonts w:hint="eastAsia" w:ascii="仿宋_GB2312" w:eastAsia="仿宋_GB2312"/>
          <w:color w:val="FF0000"/>
          <w:kern w:val="0"/>
          <w:sz w:val="32"/>
          <w:szCs w:val="32"/>
        </w:rPr>
      </w:pPr>
    </w:p>
    <w:p w14:paraId="0E7493F2">
      <w:pPr>
        <w:pStyle w:val="4"/>
        <w:numPr>
          <w:ilvl w:val="0"/>
          <w:numId w:val="0"/>
        </w:numPr>
        <w:bidi w:val="0"/>
        <w:ind w:leftChars="200"/>
        <w:rPr>
          <w:rFonts w:hint="eastAsia" w:ascii="黑体" w:hAnsi="黑体" w:eastAsia="黑体" w:cs="黑体"/>
        </w:rPr>
      </w:pPr>
      <w:r>
        <w:rPr>
          <w:rFonts w:hint="eastAsia" w:ascii="黑体" w:hAnsi="黑体" w:eastAsia="黑体" w:cs="黑体"/>
        </w:rPr>
        <w:t>附件5</w:t>
      </w:r>
    </w:p>
    <w:p w14:paraId="400DE12B">
      <w:pPr>
        <w:spacing w:line="560" w:lineRule="exact"/>
        <w:rPr>
          <w:rFonts w:hint="eastAsia" w:ascii="仿宋_GB2312" w:eastAsia="仿宋_GB2312"/>
          <w:kern w:val="0"/>
          <w:sz w:val="32"/>
          <w:szCs w:val="32"/>
        </w:rPr>
      </w:pPr>
    </w:p>
    <w:p w14:paraId="57D117D9">
      <w:pPr>
        <w:spacing w:line="560" w:lineRule="exact"/>
        <w:jc w:val="center"/>
        <w:rPr>
          <w:rFonts w:hint="eastAsia" w:ascii="黑体" w:hAnsi="黑体" w:eastAsia="黑体"/>
          <w:kern w:val="0"/>
          <w:sz w:val="44"/>
          <w:szCs w:val="44"/>
        </w:rPr>
      </w:pPr>
      <w:r>
        <w:rPr>
          <w:rFonts w:hint="eastAsia" w:ascii="黑体" w:hAnsi="黑体" w:eastAsia="黑体"/>
          <w:kern w:val="0"/>
          <w:sz w:val="44"/>
          <w:szCs w:val="44"/>
          <w:lang w:eastAsia="zh-CN"/>
        </w:rPr>
        <w:t>竞租</w:t>
      </w:r>
      <w:r>
        <w:rPr>
          <w:rFonts w:hint="eastAsia" w:ascii="黑体" w:hAnsi="黑体" w:eastAsia="黑体"/>
          <w:kern w:val="0"/>
          <w:sz w:val="44"/>
          <w:szCs w:val="44"/>
        </w:rPr>
        <w:t>保证金缴纳证明</w:t>
      </w:r>
    </w:p>
    <w:p w14:paraId="6E3669A9">
      <w:pPr>
        <w:spacing w:line="640" w:lineRule="exact"/>
        <w:rPr>
          <w:rFonts w:hint="eastAsia" w:ascii="仿宋_GB2312" w:eastAsia="仿宋_GB2312"/>
          <w:kern w:val="0"/>
          <w:sz w:val="32"/>
          <w:szCs w:val="32"/>
        </w:rPr>
      </w:pPr>
    </w:p>
    <w:p w14:paraId="2E52097E">
      <w:pPr>
        <w:spacing w:line="640" w:lineRule="exact"/>
        <w:rPr>
          <w:rFonts w:hint="eastAsia" w:ascii="方正仿宋_GBK" w:hAnsi="方正仿宋_GBK" w:eastAsia="方正仿宋_GBK" w:cs="方正仿宋_GBK"/>
          <w:kern w:val="0"/>
          <w:sz w:val="32"/>
          <w:szCs w:val="32"/>
        </w:rPr>
      </w:pPr>
      <w:r>
        <w:rPr>
          <w:rFonts w:hint="eastAsia" w:ascii="方正仿宋_GBK" w:hAnsi="方正仿宋_GBK" w:cs="方正仿宋_GBK"/>
          <w:kern w:val="0"/>
          <w:sz w:val="32"/>
          <w:szCs w:val="32"/>
          <w:lang w:val="en-US" w:eastAsia="zh-CN"/>
        </w:rPr>
        <w:t xml:space="preserve">竞标者：     </w:t>
      </w:r>
      <w:r>
        <w:rPr>
          <w:rFonts w:hint="eastAsia" w:ascii="方正仿宋_GBK" w:hAnsi="方正仿宋_GBK" w:eastAsia="方正仿宋_GBK" w:cs="方正仿宋_GBK"/>
          <w:kern w:val="0"/>
          <w:sz w:val="32"/>
          <w:szCs w:val="32"/>
        </w:rPr>
        <w:t>（</w:t>
      </w:r>
      <w:r>
        <w:rPr>
          <w:rFonts w:hint="eastAsia" w:ascii="方正仿宋_GBK" w:hAnsi="方正仿宋_GBK" w:cs="方正仿宋_GBK"/>
          <w:kern w:val="0"/>
          <w:sz w:val="32"/>
          <w:szCs w:val="32"/>
          <w:lang w:val="en-US" w:eastAsia="zh-CN"/>
        </w:rPr>
        <w:t>统一社会信用代码或</w:t>
      </w:r>
      <w:r>
        <w:rPr>
          <w:rFonts w:hint="eastAsia" w:ascii="方正仿宋_GBK" w:hAnsi="方正仿宋_GBK" w:eastAsia="方正仿宋_GBK" w:cs="方正仿宋_GBK"/>
          <w:kern w:val="0"/>
          <w:sz w:val="32"/>
          <w:szCs w:val="32"/>
        </w:rPr>
        <w:t>身份证号</w:t>
      </w:r>
      <w:r>
        <w:rPr>
          <w:rFonts w:hint="eastAsia" w:ascii="方正仿宋_GBK" w:hAnsi="方正仿宋_GBK" w:cs="方正仿宋_GBK"/>
          <w:kern w:val="0"/>
          <w:sz w:val="32"/>
          <w:szCs w:val="32"/>
          <w:lang w:eastAsia="zh-CN"/>
        </w:rPr>
        <w:t>：</w:t>
      </w:r>
      <w:r>
        <w:rPr>
          <w:rFonts w:hint="eastAsia" w:ascii="方正仿宋_GBK" w:hAnsi="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w:t>
      </w:r>
    </w:p>
    <w:p w14:paraId="55FBF17D">
      <w:pPr>
        <w:spacing w:line="640" w:lineRule="exact"/>
        <w:ind w:firstLine="645"/>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已于</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日向</w:t>
      </w:r>
      <w:r>
        <w:rPr>
          <w:rFonts w:hint="eastAsia" w:ascii="方正仿宋_GBK" w:hAnsi="方正仿宋_GBK" w:eastAsia="方正仿宋_GBK" w:cs="方正仿宋_GBK"/>
          <w:kern w:val="0"/>
          <w:sz w:val="32"/>
          <w:szCs w:val="32"/>
          <w:lang w:val="en-US" w:eastAsia="zh-CN"/>
        </w:rPr>
        <w:t>重庆</w:t>
      </w:r>
      <w:r>
        <w:rPr>
          <w:rFonts w:hint="eastAsia" w:ascii="方正仿宋_GBK" w:hAnsi="方正仿宋_GBK" w:cs="方正仿宋_GBK"/>
          <w:kern w:val="0"/>
          <w:sz w:val="32"/>
          <w:szCs w:val="32"/>
          <w:lang w:val="en-US" w:eastAsia="zh-CN"/>
        </w:rPr>
        <w:t>满仓信息科技</w:t>
      </w:r>
      <w:r>
        <w:rPr>
          <w:rFonts w:hint="eastAsia" w:ascii="方正仿宋_GBK" w:hAnsi="方正仿宋_GBK" w:eastAsia="方正仿宋_GBK" w:cs="方正仿宋_GBK"/>
          <w:kern w:val="0"/>
          <w:sz w:val="32"/>
          <w:szCs w:val="32"/>
          <w:lang w:val="en-US" w:eastAsia="zh-CN"/>
        </w:rPr>
        <w:t>有限公司</w:t>
      </w:r>
      <w:r>
        <w:rPr>
          <w:rFonts w:hint="eastAsia" w:ascii="方正仿宋_GBK" w:hAnsi="方正仿宋_GBK" w:eastAsia="方正仿宋_GBK" w:cs="方正仿宋_GBK"/>
          <w:kern w:val="0"/>
          <w:sz w:val="32"/>
          <w:szCs w:val="32"/>
        </w:rPr>
        <w:t>缴纳</w:t>
      </w:r>
      <w:r>
        <w:rPr>
          <w:rFonts w:hint="eastAsia"/>
          <w:sz w:val="32"/>
          <w:szCs w:val="32"/>
          <w:u w:val="single"/>
          <w:lang w:val="en-US" w:eastAsia="zh-CN"/>
        </w:rPr>
        <w:t>重庆市江北区上平蓝海企业园工业楼宇</w:t>
      </w:r>
      <w:r>
        <w:rPr>
          <w:rFonts w:hint="eastAsia" w:ascii="方正仿宋_GBK" w:hAnsi="方正仿宋_GBK" w:eastAsia="方正仿宋_GBK" w:cs="方正仿宋_GBK"/>
          <w:kern w:val="0"/>
          <w:sz w:val="32"/>
          <w:szCs w:val="32"/>
          <w:lang w:eastAsia="zh-CN"/>
        </w:rPr>
        <w:t>竞租</w:t>
      </w:r>
      <w:r>
        <w:rPr>
          <w:rFonts w:hint="eastAsia" w:ascii="方正仿宋_GBK" w:hAnsi="方正仿宋_GBK" w:eastAsia="方正仿宋_GBK" w:cs="方正仿宋_GBK"/>
          <w:kern w:val="0"/>
          <w:sz w:val="32"/>
          <w:szCs w:val="32"/>
        </w:rPr>
        <w:t>保证金</w:t>
      </w:r>
      <w:r>
        <w:rPr>
          <w:rFonts w:hint="eastAsia" w:ascii="方正仿宋_GBK" w:hAnsi="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rPr>
        <w:t>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大写</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w:t>
      </w:r>
    </w:p>
    <w:p w14:paraId="27782A35">
      <w:pPr>
        <w:spacing w:line="640" w:lineRule="exact"/>
        <w:ind w:firstLine="645"/>
        <w:rPr>
          <w:rFonts w:hint="eastAsia" w:ascii="方正仿宋_GBK" w:hAnsi="方正仿宋_GBK" w:eastAsia="方正仿宋_GBK" w:cs="方正仿宋_GBK"/>
          <w:color w:val="000000"/>
          <w:sz w:val="32"/>
          <w:szCs w:val="32"/>
        </w:rPr>
      </w:pPr>
      <w:r>
        <w:rPr>
          <w:rFonts w:hint="eastAsia" w:ascii="方正仿宋_GBK" w:hAnsi="方正仿宋_GBK" w:cs="方正仿宋_GBK"/>
          <w:kern w:val="0"/>
          <w:sz w:val="32"/>
          <w:szCs w:val="32"/>
          <w:lang w:val="en-US" w:eastAsia="zh-CN"/>
        </w:rPr>
        <w:t>若未中标，</w:t>
      </w:r>
      <w:r>
        <w:rPr>
          <w:rFonts w:hint="eastAsia" w:ascii="方正仿宋_GBK" w:hAnsi="方正仿宋_GBK" w:eastAsia="方正仿宋_GBK" w:cs="方正仿宋_GBK"/>
          <w:kern w:val="0"/>
          <w:sz w:val="32"/>
          <w:szCs w:val="32"/>
        </w:rPr>
        <w:t>在</w:t>
      </w:r>
      <w:r>
        <w:rPr>
          <w:rFonts w:hint="eastAsia" w:ascii="方正仿宋_GBK" w:hAnsi="方正仿宋_GBK" w:cs="方正仿宋_GBK"/>
          <w:kern w:val="0"/>
          <w:sz w:val="32"/>
          <w:szCs w:val="32"/>
          <w:lang w:val="en-US" w:eastAsia="zh-CN"/>
        </w:rPr>
        <w:t>招租活动结束后，</w:t>
      </w:r>
      <w:r>
        <w:rPr>
          <w:rFonts w:hint="eastAsia" w:ascii="方正仿宋_GBK" w:hAnsi="方正仿宋_GBK" w:eastAsia="方正仿宋_GBK" w:cs="方正仿宋_GBK"/>
          <w:kern w:val="0"/>
          <w:sz w:val="32"/>
          <w:szCs w:val="32"/>
        </w:rPr>
        <w:t>提交本证明</w:t>
      </w:r>
      <w:r>
        <w:rPr>
          <w:rFonts w:hint="eastAsia" w:ascii="方正仿宋_GBK" w:hAnsi="方正仿宋_GBK" w:cs="方正仿宋_GBK"/>
          <w:kern w:val="0"/>
          <w:sz w:val="32"/>
          <w:szCs w:val="32"/>
          <w:lang w:val="en-US" w:eastAsia="zh-CN"/>
        </w:rPr>
        <w:t>，3个工作日内</w:t>
      </w:r>
      <w:r>
        <w:rPr>
          <w:rFonts w:hint="eastAsia" w:ascii="方正仿宋_GBK" w:hAnsi="方正仿宋_GBK" w:eastAsia="方正仿宋_GBK" w:cs="方正仿宋_GBK"/>
          <w:kern w:val="0"/>
          <w:sz w:val="32"/>
          <w:szCs w:val="32"/>
        </w:rPr>
        <w:t>退还</w:t>
      </w:r>
      <w:r>
        <w:rPr>
          <w:rFonts w:hint="eastAsia" w:ascii="方正仿宋_GBK" w:hAnsi="方正仿宋_GBK" w:cs="方正仿宋_GBK"/>
          <w:kern w:val="0"/>
          <w:sz w:val="32"/>
          <w:szCs w:val="32"/>
          <w:lang w:val="en-US" w:eastAsia="zh-CN"/>
        </w:rPr>
        <w:t>竞标者</w:t>
      </w:r>
      <w:r>
        <w:rPr>
          <w:rFonts w:hint="eastAsia" w:ascii="方正仿宋_GBK" w:hAnsi="方正仿宋_GBK" w:eastAsia="方正仿宋_GBK" w:cs="方正仿宋_GBK"/>
          <w:kern w:val="0"/>
          <w:sz w:val="32"/>
          <w:szCs w:val="32"/>
        </w:rPr>
        <w:t>上述</w:t>
      </w:r>
      <w:r>
        <w:rPr>
          <w:rFonts w:hint="eastAsia" w:ascii="方正仿宋_GBK" w:hAnsi="方正仿宋_GBK" w:eastAsia="方正仿宋_GBK" w:cs="方正仿宋_GBK"/>
          <w:color w:val="000000"/>
          <w:sz w:val="32"/>
          <w:szCs w:val="32"/>
          <w:lang w:eastAsia="zh-CN"/>
        </w:rPr>
        <w:t>竞租</w:t>
      </w:r>
      <w:r>
        <w:rPr>
          <w:rFonts w:hint="eastAsia" w:ascii="方正仿宋_GBK" w:hAnsi="方正仿宋_GBK" w:eastAsia="方正仿宋_GBK" w:cs="方正仿宋_GBK"/>
          <w:color w:val="000000"/>
          <w:sz w:val="32"/>
          <w:szCs w:val="32"/>
        </w:rPr>
        <w:t>保证金。</w:t>
      </w:r>
    </w:p>
    <w:p w14:paraId="45F2E746">
      <w:pPr>
        <w:spacing w:line="640" w:lineRule="exact"/>
        <w:ind w:firstLine="645"/>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rPr>
        <w:t>特此证明</w:t>
      </w:r>
    </w:p>
    <w:p w14:paraId="0CF04B4F">
      <w:pPr>
        <w:spacing w:line="640" w:lineRule="exact"/>
        <w:rPr>
          <w:rFonts w:hint="eastAsia" w:ascii="方正仿宋_GBK" w:hAnsi="方正仿宋_GBK" w:eastAsia="方正仿宋_GBK" w:cs="方正仿宋_GBK"/>
          <w:kern w:val="0"/>
          <w:sz w:val="32"/>
          <w:szCs w:val="32"/>
        </w:rPr>
      </w:pPr>
    </w:p>
    <w:p w14:paraId="1A9EFA5D">
      <w:pPr>
        <w:spacing w:line="640" w:lineRule="exact"/>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重庆</w:t>
      </w:r>
      <w:r>
        <w:rPr>
          <w:rFonts w:hint="eastAsia" w:ascii="方正仿宋_GBK" w:hAnsi="方正仿宋_GBK" w:cs="方正仿宋_GBK"/>
          <w:kern w:val="0"/>
          <w:sz w:val="32"/>
          <w:szCs w:val="32"/>
          <w:lang w:val="en-US" w:eastAsia="zh-CN"/>
        </w:rPr>
        <w:t>满仓信息科技</w:t>
      </w:r>
      <w:r>
        <w:rPr>
          <w:rFonts w:hint="eastAsia" w:ascii="方正仿宋_GBK" w:hAnsi="方正仿宋_GBK" w:eastAsia="方正仿宋_GBK" w:cs="方正仿宋_GBK"/>
          <w:kern w:val="0"/>
          <w:sz w:val="32"/>
          <w:szCs w:val="32"/>
          <w:lang w:val="en-US" w:eastAsia="zh-CN"/>
        </w:rPr>
        <w:t>有限公司</w:t>
      </w:r>
    </w:p>
    <w:p w14:paraId="130C51E0">
      <w:pPr>
        <w:spacing w:line="640" w:lineRule="exact"/>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日</w:t>
      </w:r>
    </w:p>
    <w:p w14:paraId="47307896">
      <w:pPr>
        <w:spacing w:line="640" w:lineRule="exact"/>
        <w:rPr>
          <w:rFonts w:hint="eastAsia" w:ascii="仿宋_GB2312" w:eastAsia="仿宋_GB2312"/>
          <w:kern w:val="0"/>
          <w:sz w:val="32"/>
          <w:szCs w:val="32"/>
        </w:rPr>
      </w:pPr>
    </w:p>
    <w:p w14:paraId="3DFB5355">
      <w:pPr>
        <w:spacing w:line="640" w:lineRule="exact"/>
        <w:rPr>
          <w:rFonts w:hint="eastAsia" w:ascii="仿宋_GB2312" w:eastAsia="仿宋_GB2312"/>
          <w:kern w:val="0"/>
          <w:sz w:val="32"/>
          <w:szCs w:val="32"/>
        </w:rPr>
      </w:pPr>
    </w:p>
    <w:p w14:paraId="17AE69E3">
      <w:pPr>
        <w:spacing w:line="640" w:lineRule="exact"/>
        <w:rPr>
          <w:rFonts w:hint="eastAsia" w:ascii="仿宋_GB2312" w:eastAsia="仿宋_GB2312"/>
          <w:kern w:val="0"/>
          <w:sz w:val="32"/>
          <w:szCs w:val="32"/>
        </w:rPr>
      </w:pPr>
    </w:p>
    <w:p w14:paraId="21C0BC8C">
      <w:pPr>
        <w:spacing w:line="640" w:lineRule="exact"/>
        <w:rPr>
          <w:rFonts w:hint="eastAsia" w:ascii="仿宋_GB2312" w:eastAsia="仿宋_GB2312"/>
          <w:kern w:val="0"/>
          <w:sz w:val="32"/>
          <w:szCs w:val="32"/>
        </w:rPr>
      </w:pPr>
    </w:p>
    <w:p w14:paraId="1F0DF23E">
      <w:pPr>
        <w:spacing w:line="560" w:lineRule="exact"/>
        <w:rPr>
          <w:rFonts w:hint="eastAsia" w:ascii="仿宋_GB2312" w:eastAsia="仿宋_GB2312"/>
          <w:kern w:val="0"/>
          <w:sz w:val="32"/>
          <w:szCs w:val="32"/>
        </w:rPr>
      </w:pPr>
    </w:p>
    <w:p w14:paraId="588E5092">
      <w:pPr>
        <w:rPr>
          <w:rFonts w:hint="eastAsia" w:ascii="仿宋_GB2312" w:eastAsia="仿宋_GB2312"/>
          <w:kern w:val="0"/>
          <w:sz w:val="32"/>
          <w:szCs w:val="32"/>
        </w:rPr>
      </w:pPr>
      <w:r>
        <w:rPr>
          <w:rFonts w:hint="eastAsia" w:ascii="仿宋_GB2312" w:eastAsia="仿宋_GB2312"/>
          <w:kern w:val="0"/>
          <w:sz w:val="32"/>
          <w:szCs w:val="32"/>
        </w:rPr>
        <w:br w:type="page"/>
      </w:r>
    </w:p>
    <w:p w14:paraId="1ECDFAC2">
      <w:pPr>
        <w:pStyle w:val="4"/>
        <w:numPr>
          <w:ilvl w:val="0"/>
          <w:numId w:val="0"/>
        </w:numPr>
        <w:bidi w:val="0"/>
        <w:ind w:leftChars="200"/>
        <w:rPr>
          <w:rFonts w:hint="eastAsia" w:ascii="黑体" w:hAnsi="黑体" w:eastAsia="黑体" w:cs="黑体"/>
        </w:rPr>
      </w:pPr>
      <w:r>
        <w:rPr>
          <w:rFonts w:hint="eastAsia" w:ascii="黑体" w:hAnsi="黑体" w:eastAsia="黑体" w:cs="黑体"/>
        </w:rPr>
        <w:t>附件6</w:t>
      </w:r>
    </w:p>
    <w:p w14:paraId="58C3CE87">
      <w:pPr>
        <w:widowControl/>
        <w:spacing w:line="580" w:lineRule="exact"/>
        <w:jc w:val="center"/>
        <w:rPr>
          <w:rFonts w:hint="eastAsia" w:ascii="方正小标宋_GBK" w:hAnsi="仿宋_GB2312" w:eastAsia="方正小标宋_GBK" w:cs="宋体"/>
          <w:sz w:val="32"/>
          <w:szCs w:val="32"/>
        </w:rPr>
      </w:pPr>
      <w:r>
        <w:rPr>
          <w:rFonts w:hint="eastAsia" w:ascii="方正小标宋_GBK" w:hAnsi="仿宋_GB2312" w:eastAsia="方正小标宋_GBK" w:cs="宋体"/>
          <w:sz w:val="32"/>
          <w:szCs w:val="32"/>
        </w:rPr>
        <w:t>房屋租赁合同</w:t>
      </w:r>
    </w:p>
    <w:p w14:paraId="6E1D4EC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合同编号：</w:t>
      </w:r>
    </w:p>
    <w:p w14:paraId="005A22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签约时间：202</w:t>
      </w:r>
      <w:r>
        <w:rPr>
          <w:rFonts w:hint="eastAsia"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eastAsia="zh-CN"/>
        </w:rPr>
        <w:t>月</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eastAsia="zh-CN"/>
        </w:rPr>
        <w:t>日</w:t>
      </w:r>
    </w:p>
    <w:p w14:paraId="50842FC4">
      <w:pPr>
        <w:keepNext w:val="0"/>
        <w:keepLines w:val="0"/>
        <w:pageBreakBefore w:val="0"/>
        <w:widowControl w:val="0"/>
        <w:kinsoku/>
        <w:wordWrap/>
        <w:overflowPunct/>
        <w:topLinePunct w:val="0"/>
        <w:autoSpaceDE/>
        <w:autoSpaceDN/>
        <w:bidi w:val="0"/>
        <w:adjustRightInd/>
        <w:snapToGrid/>
        <w:spacing w:line="500" w:lineRule="exact"/>
        <w:ind w:left="0" w:hanging="5040" w:hangingChars="18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签约地点：</w:t>
      </w:r>
      <w:r>
        <w:rPr>
          <w:rFonts w:hint="eastAsia" w:ascii="Times New Roman" w:hAnsi="Times New Roman" w:eastAsia="方正仿宋_GBK" w:cs="Times New Roman"/>
          <w:sz w:val="28"/>
          <w:szCs w:val="28"/>
          <w:lang w:val="en-US" w:eastAsia="zh-CN"/>
        </w:rPr>
        <w:t>重庆市渝北区黄山大道67号信达国际E栋7楼</w:t>
      </w:r>
    </w:p>
    <w:p w14:paraId="07DD2DD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sz w:val="28"/>
          <w:szCs w:val="28"/>
        </w:rPr>
      </w:pPr>
    </w:p>
    <w:p w14:paraId="5B381D6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甲方（出租方</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：重庆满仓信息科技有限公司</w:t>
      </w:r>
    </w:p>
    <w:p w14:paraId="4C9E1C2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通讯地址</w:t>
      </w:r>
      <w:r>
        <w:rPr>
          <w:rFonts w:hint="default" w:ascii="Times New Roman" w:hAnsi="Times New Roman" w:eastAsia="方正仿宋_GBK" w:cs="Times New Roman"/>
          <w:b/>
          <w:bCs/>
          <w:sz w:val="28"/>
          <w:szCs w:val="28"/>
          <w:lang w:eastAsia="zh-CN"/>
        </w:rPr>
        <w:t>：</w:t>
      </w:r>
      <w:r>
        <w:rPr>
          <w:rFonts w:hint="eastAsia" w:ascii="Times New Roman" w:hAnsi="Times New Roman" w:eastAsia="方正仿宋_GBK" w:cs="Times New Roman"/>
          <w:b/>
          <w:bCs/>
          <w:sz w:val="28"/>
          <w:szCs w:val="28"/>
          <w:lang w:val="en-US" w:eastAsia="zh-CN"/>
        </w:rPr>
        <w:t>重庆市渝北区黄山大道67号信达国际E栋7楼</w:t>
      </w:r>
    </w:p>
    <w:p w14:paraId="3EE957A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联系人：王煜琛</w:t>
      </w:r>
    </w:p>
    <w:p w14:paraId="24786FD9">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联系电话：13330270816</w:t>
      </w:r>
    </w:p>
    <w:p w14:paraId="1DF6C580">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lang w:val="en-US" w:eastAsia="zh-CN"/>
        </w:rPr>
      </w:pPr>
    </w:p>
    <w:p w14:paraId="0197F64E">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乙方（承租方</w:t>
      </w:r>
      <w:r>
        <w:rPr>
          <w:rFonts w:hint="default" w:ascii="Times New Roman" w:hAnsi="Times New Roman" w:eastAsia="方正仿宋_GBK" w:cs="Times New Roman"/>
          <w:b/>
          <w:bCs/>
          <w:sz w:val="28"/>
          <w:szCs w:val="28"/>
          <w:lang w:eastAsia="zh-CN"/>
        </w:rPr>
        <w:t>）</w:t>
      </w:r>
      <w:r>
        <w:rPr>
          <w:rFonts w:hint="default" w:ascii="Times New Roman" w:hAnsi="Times New Roman" w:eastAsia="方正仿宋_GBK" w:cs="Times New Roman"/>
          <w:b/>
          <w:bCs/>
          <w:sz w:val="28"/>
          <w:szCs w:val="28"/>
        </w:rPr>
        <w:t>：</w:t>
      </w:r>
    </w:p>
    <w:p w14:paraId="697D656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通讯地址</w:t>
      </w:r>
      <w:r>
        <w:rPr>
          <w:rFonts w:hint="default" w:ascii="Times New Roman" w:hAnsi="Times New Roman" w:eastAsia="方正仿宋_GBK" w:cs="Times New Roman"/>
          <w:b/>
          <w:bCs/>
          <w:sz w:val="28"/>
          <w:szCs w:val="28"/>
          <w:lang w:eastAsia="zh-CN"/>
        </w:rPr>
        <w:t>：</w:t>
      </w:r>
    </w:p>
    <w:p w14:paraId="0ED521F0">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联系人：</w:t>
      </w:r>
    </w:p>
    <w:p w14:paraId="091B8B6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联系电话：</w:t>
      </w:r>
    </w:p>
    <w:p w14:paraId="6990E7B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p>
    <w:p w14:paraId="136F966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w:t>
      </w:r>
      <w:r>
        <w:rPr>
          <w:rFonts w:hint="eastAsia" w:ascii="Times New Roman" w:hAnsi="Times New Roman" w:eastAsia="方正仿宋_GBK" w:cs="Times New Roman"/>
          <w:sz w:val="28"/>
          <w:szCs w:val="28"/>
          <w:lang w:eastAsia="zh-CN"/>
        </w:rPr>
        <w:t>中华人民共和国民法典</w:t>
      </w:r>
      <w:r>
        <w:rPr>
          <w:rFonts w:hint="default" w:ascii="Times New Roman" w:hAnsi="Times New Roman" w:eastAsia="方正仿宋_GBK" w:cs="Times New Roman"/>
          <w:sz w:val="28"/>
          <w:szCs w:val="28"/>
        </w:rPr>
        <w:t>》《中华人民共和国城市房地产管理法》及相关法律法规的规定，甲乙双方在自愿、平等、公平和诚实信用的基础上，经协商一致，就乙方承租甲方可依法出租的房屋资产事宜，签订本合同。</w:t>
      </w:r>
    </w:p>
    <w:p w14:paraId="2E535ED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一、出租房屋资产基本情况</w:t>
      </w:r>
      <w:r>
        <w:rPr>
          <w:rFonts w:hint="eastAsia" w:ascii="Times New Roman" w:hAnsi="Times New Roman" w:cs="Times New Roman"/>
          <w:sz w:val="28"/>
          <w:szCs w:val="28"/>
          <w:lang w:val="en-US" w:eastAsia="zh-CN"/>
        </w:rPr>
        <w:t>如下：</w:t>
      </w:r>
    </w:p>
    <w:tbl>
      <w:tblPr>
        <w:tblStyle w:val="20"/>
        <w:tblW w:w="6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2"/>
        <w:gridCol w:w="1335"/>
        <w:gridCol w:w="867"/>
        <w:gridCol w:w="1980"/>
        <w:gridCol w:w="1260"/>
      </w:tblGrid>
      <w:tr w14:paraId="500A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48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F247D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i w:val="0"/>
                <w:iCs w:val="0"/>
                <w:color w:val="auto"/>
                <w:sz w:val="21"/>
                <w:szCs w:val="21"/>
                <w:u w:val="none"/>
                <w:lang w:val="en-US"/>
              </w:rPr>
            </w:pPr>
            <w:r>
              <w:rPr>
                <w:rFonts w:hint="eastAsia" w:eastAsia="黑体" w:cs="黑体"/>
                <w:i w:val="0"/>
                <w:iCs w:val="0"/>
                <w:color w:val="auto"/>
                <w:kern w:val="0"/>
                <w:sz w:val="21"/>
                <w:szCs w:val="21"/>
                <w:u w:val="none"/>
                <w:lang w:val="en-US" w:eastAsia="zh-CN" w:bidi="ar"/>
              </w:rPr>
              <w:t>房屋坐落</w:t>
            </w:r>
          </w:p>
        </w:tc>
        <w:tc>
          <w:tcPr>
            <w:tcW w:w="133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F8FCF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eastAsia="黑体" w:cs="黑体"/>
                <w:i w:val="0"/>
                <w:iCs w:val="0"/>
                <w:color w:val="auto"/>
                <w:kern w:val="0"/>
                <w:sz w:val="21"/>
                <w:szCs w:val="21"/>
                <w:u w:val="none"/>
                <w:lang w:val="en-US" w:eastAsia="zh-CN" w:bidi="ar"/>
              </w:rPr>
              <w:t>房屋</w:t>
            </w:r>
            <w:r>
              <w:rPr>
                <w:rFonts w:hint="default" w:eastAsia="黑体" w:cs="黑体"/>
                <w:i w:val="0"/>
                <w:iCs w:val="0"/>
                <w:color w:val="auto"/>
                <w:kern w:val="0"/>
                <w:sz w:val="21"/>
                <w:szCs w:val="21"/>
                <w:u w:val="none"/>
                <w:lang w:val="en-US" w:eastAsia="zh-CN" w:bidi="ar"/>
              </w:rPr>
              <w:t>用途</w:t>
            </w:r>
          </w:p>
        </w:tc>
        <w:tc>
          <w:tcPr>
            <w:tcW w:w="8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7982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i w:val="0"/>
                <w:iCs w:val="0"/>
                <w:color w:val="auto"/>
                <w:sz w:val="21"/>
                <w:szCs w:val="21"/>
                <w:u w:val="none"/>
                <w:lang w:val="en-US" w:eastAsia="zh-CN"/>
              </w:rPr>
            </w:pPr>
            <w:r>
              <w:rPr>
                <w:rFonts w:hint="eastAsia" w:eastAsia="黑体" w:cs="黑体"/>
                <w:i w:val="0"/>
                <w:iCs w:val="0"/>
                <w:color w:val="auto"/>
                <w:sz w:val="21"/>
                <w:szCs w:val="21"/>
                <w:u w:val="none"/>
                <w:lang w:val="en-US" w:eastAsia="zh-CN"/>
              </w:rPr>
              <w:t>总层数</w:t>
            </w:r>
          </w:p>
        </w:tc>
        <w:tc>
          <w:tcPr>
            <w:tcW w:w="198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BEC4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建筑面积(平方米)</w:t>
            </w:r>
          </w:p>
        </w:tc>
        <w:tc>
          <w:tcPr>
            <w:tcW w:w="12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E5D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auto"/>
                <w:sz w:val="21"/>
                <w:szCs w:val="21"/>
                <w:u w:val="none"/>
                <w:lang w:val="en-US" w:eastAsia="zh-CN"/>
              </w:rPr>
            </w:pPr>
            <w:r>
              <w:rPr>
                <w:rFonts w:hint="eastAsia" w:eastAsia="黑体" w:cs="黑体"/>
                <w:i w:val="0"/>
                <w:iCs w:val="0"/>
                <w:color w:val="auto"/>
                <w:sz w:val="21"/>
                <w:szCs w:val="21"/>
                <w:u w:val="none"/>
                <w:lang w:val="en-US" w:eastAsia="zh-CN"/>
              </w:rPr>
              <w:t>备注</w:t>
            </w:r>
          </w:p>
        </w:tc>
      </w:tr>
      <w:tr w14:paraId="792C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9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C5">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7C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4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AC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6466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3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21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979">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D7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6617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7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ECEA">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307">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C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r w14:paraId="0F5B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428B0">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1"/>
                <w:szCs w:val="21"/>
                <w:u w:val="none"/>
                <w:lang w:val="en-US" w:eastAsia="zh-CN"/>
              </w:rPr>
            </w:pPr>
            <w:r>
              <w:rPr>
                <w:rFonts w:hint="eastAsia" w:eastAsia="黑体" w:cs="黑体"/>
                <w:i w:val="0"/>
                <w:iCs w:val="0"/>
                <w:color w:val="auto"/>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cs="方正仿宋_GBK"/>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6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p>
        </w:tc>
      </w:tr>
    </w:tbl>
    <w:p w14:paraId="649A643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该房屋为现状出租，乙方如有需要自行负责装修，装修前须获得甲方同意，且不得危害建筑安全及防水等，否则甲方有权解除合同，乙方承担相应赔偿责任。</w:t>
      </w:r>
    </w:p>
    <w:p w14:paraId="79330520">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二、租赁期限</w:t>
      </w:r>
    </w:p>
    <w:p w14:paraId="6748B3CE">
      <w:pPr>
        <w:keepNext w:val="0"/>
        <w:keepLines w:val="0"/>
        <w:pageBreakBefore w:val="0"/>
        <w:widowControl w:val="0"/>
        <w:kinsoku/>
        <w:wordWrap/>
        <w:overflowPunct/>
        <w:topLinePunct w:val="0"/>
        <w:autoSpaceDE/>
        <w:autoSpaceDN/>
        <w:bidi w:val="0"/>
        <w:adjustRightInd/>
        <w:snapToGrid/>
        <w:spacing w:line="500" w:lineRule="exact"/>
        <w:ind w:left="278" w:leftChars="87"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一）该资产租赁期限共</w:t>
      </w:r>
      <w:r>
        <w:rPr>
          <w:rFonts w:hint="eastAsia" w:ascii="Times New Roman" w:hAnsi="Times New Roman" w:cs="Times New Roman"/>
          <w:sz w:val="28"/>
          <w:szCs w:val="28"/>
          <w:u w:val="single"/>
          <w:lang w:val="en-US" w:eastAsia="zh-CN"/>
        </w:rPr>
        <w:t xml:space="preserve"> </w:t>
      </w:r>
      <w:r>
        <w:rPr>
          <w:rFonts w:hint="default" w:ascii="Times New Roman" w:hAnsi="Times New Roman" w:eastAsia="方正仿宋_GBK" w:cs="Times New Roman"/>
          <w:sz w:val="28"/>
          <w:szCs w:val="28"/>
          <w:u w:val="single"/>
          <w:lang w:val="en-US" w:eastAsia="zh-CN"/>
        </w:rPr>
        <w:t>36</w:t>
      </w:r>
      <w:r>
        <w:rPr>
          <w:rFonts w:hint="eastAsia" w:ascii="Times New Roman" w:hAnsi="Times New Roman" w:cs="Times New Roman"/>
          <w:sz w:val="28"/>
          <w:szCs w:val="28"/>
          <w:u w:val="single"/>
          <w:lang w:val="en-US" w:eastAsia="zh-CN"/>
        </w:rPr>
        <w:t xml:space="preserve"> </w:t>
      </w:r>
      <w:r>
        <w:rPr>
          <w:rFonts w:hint="default" w:ascii="Times New Roman" w:hAnsi="Times New Roman" w:eastAsia="方正仿宋_GBK" w:cs="Times New Roman"/>
          <w:sz w:val="28"/>
          <w:szCs w:val="28"/>
        </w:rPr>
        <w:t>个月，自</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日至</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u w:val="single"/>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u w:val="single"/>
          <w:lang w:val="en-US" w:eastAsia="zh-CN"/>
        </w:rPr>
        <w:t xml:space="preserve">  </w:t>
      </w:r>
      <w:r>
        <w:rPr>
          <w:rFonts w:hint="default" w:ascii="Times New Roman" w:hAnsi="Times New Roman" w:eastAsia="方正仿宋_GBK" w:cs="Times New Roman"/>
          <w:sz w:val="28"/>
          <w:szCs w:val="28"/>
        </w:rPr>
        <w:t>日止。</w:t>
      </w:r>
    </w:p>
    <w:p w14:paraId="1606DD0C">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二）租赁期满，甲方有权收回该资产，乙方应如期交还。</w:t>
      </w:r>
    </w:p>
    <w:p w14:paraId="336D579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三、租金及支付</w:t>
      </w:r>
      <w:r>
        <w:rPr>
          <w:rFonts w:hint="default" w:ascii="Times New Roman" w:hAnsi="Times New Roman" w:eastAsia="方正仿宋_GBK" w:cs="Times New Roman"/>
          <w:sz w:val="28"/>
          <w:szCs w:val="28"/>
          <w:lang w:eastAsia="zh-CN"/>
        </w:rPr>
        <w:t>方式</w:t>
      </w:r>
    </w:p>
    <w:p w14:paraId="5C6B903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w:t>
      </w:r>
      <w:r>
        <w:rPr>
          <w:rFonts w:hint="eastAsia" w:ascii="Times New Roman" w:hAnsi="Times New Roman" w:cs="Times New Roman"/>
          <w:sz w:val="28"/>
          <w:szCs w:val="28"/>
          <w:lang w:val="en-US" w:eastAsia="zh-CN"/>
        </w:rPr>
        <w:t>租金标准：在租赁期内，第一年按照建筑面积</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lang w:val="en-US" w:eastAsia="zh-CN"/>
        </w:rPr>
        <w:t>元/平方米/月计租，自合同签订之日起，租金按每年国家统计局（</w:t>
      </w:r>
      <w:r>
        <w:rPr>
          <w:rFonts w:hint="eastAsia" w:ascii="宋体" w:hAnsi="宋体" w:eastAsia="宋体" w:cs="宋体"/>
          <w:sz w:val="24"/>
          <w:szCs w:val="24"/>
          <w:lang w:val="en-US" w:eastAsia="zh-CN"/>
        </w:rPr>
        <w:t>www.stats.gov.cn</w:t>
      </w:r>
      <w:r>
        <w:rPr>
          <w:rFonts w:hint="eastAsia" w:ascii="宋体" w:hAnsi="宋体" w:eastAsia="宋体" w:cs="宋体"/>
          <w:sz w:val="24"/>
          <w:szCs w:val="24"/>
          <w:lang w:eastAsia="zh-CN"/>
        </w:rPr>
        <w:t>）</w:t>
      </w:r>
      <w:r>
        <w:rPr>
          <w:rFonts w:hint="eastAsia" w:ascii="Times New Roman" w:hAnsi="Times New Roman" w:cs="Times New Roman"/>
          <w:sz w:val="28"/>
          <w:szCs w:val="28"/>
          <w:lang w:val="en-US" w:eastAsia="zh-CN"/>
        </w:rPr>
        <w:t>公布的CPI指数为标准递增</w:t>
      </w:r>
      <w:r>
        <w:rPr>
          <w:rFonts w:hint="default" w:ascii="Times New Roman" w:hAnsi="Times New Roman" w:eastAsia="方正仿宋_GBK" w:cs="Times New Roman"/>
          <w:sz w:val="28"/>
          <w:szCs w:val="28"/>
        </w:rPr>
        <w:t>。</w:t>
      </w:r>
    </w:p>
    <w:p w14:paraId="2E53D9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（二）租金支付方式</w:t>
      </w:r>
      <w:r>
        <w:rPr>
          <w:rFonts w:hint="default" w:ascii="Times New Roman" w:hAnsi="Times New Roman" w:eastAsia="方正仿宋_GBK" w:cs="Times New Roman"/>
          <w:sz w:val="28"/>
          <w:szCs w:val="28"/>
          <w:lang w:eastAsia="zh-CN"/>
        </w:rPr>
        <w:t>：</w:t>
      </w:r>
      <w:r>
        <w:rPr>
          <w:rFonts w:hint="eastAsia" w:ascii="Times New Roman" w:hAnsi="Times New Roman" w:cs="Times New Roman"/>
          <w:sz w:val="28"/>
          <w:szCs w:val="28"/>
          <w:lang w:val="en-US" w:eastAsia="zh-CN"/>
        </w:rPr>
        <w:t>租金每三个月支付一次，乙方应于合同签订之日起</w:t>
      </w:r>
      <w:r>
        <w:rPr>
          <w:rFonts w:hint="eastAsia" w:ascii="Times New Roman" w:hAnsi="Times New Roman" w:cs="Times New Roman"/>
          <w:sz w:val="28"/>
          <w:szCs w:val="28"/>
          <w:u w:val="single"/>
          <w:lang w:val="en-US" w:eastAsia="zh-CN"/>
        </w:rPr>
        <w:t xml:space="preserve"> 15 </w:t>
      </w:r>
      <w:r>
        <w:rPr>
          <w:rFonts w:hint="eastAsia" w:ascii="Times New Roman" w:hAnsi="Times New Roman" w:cs="Times New Roman"/>
          <w:sz w:val="28"/>
          <w:szCs w:val="28"/>
          <w:lang w:val="en-US" w:eastAsia="zh-CN"/>
        </w:rPr>
        <w:t>个自然日内支付第一次租金，此后在每期租金支付前</w:t>
      </w:r>
      <w:r>
        <w:rPr>
          <w:rFonts w:hint="eastAsia" w:ascii="Times New Roman" w:hAnsi="Times New Roman" w:cs="Times New Roman"/>
          <w:sz w:val="28"/>
          <w:szCs w:val="28"/>
          <w:u w:val="single"/>
          <w:lang w:val="en-US" w:eastAsia="zh-CN"/>
        </w:rPr>
        <w:t xml:space="preserve"> 5 </w:t>
      </w:r>
      <w:r>
        <w:rPr>
          <w:rFonts w:hint="eastAsia" w:ascii="Times New Roman" w:hAnsi="Times New Roman" w:cs="Times New Roman"/>
          <w:sz w:val="28"/>
          <w:szCs w:val="28"/>
          <w:lang w:val="en-US" w:eastAsia="zh-CN"/>
        </w:rPr>
        <w:t>个工作日内支付下一期租金，甲方收到租金</w:t>
      </w:r>
      <w:r>
        <w:rPr>
          <w:rFonts w:hint="eastAsia" w:ascii="Times New Roman" w:hAnsi="Times New Roman" w:cs="Times New Roman"/>
          <w:sz w:val="28"/>
          <w:szCs w:val="28"/>
          <w:u w:val="single"/>
          <w:lang w:val="en-US" w:eastAsia="zh-CN"/>
        </w:rPr>
        <w:t xml:space="preserve"> 5 </w:t>
      </w:r>
      <w:r>
        <w:rPr>
          <w:rFonts w:hint="eastAsia" w:ascii="Times New Roman" w:hAnsi="Times New Roman" w:cs="Times New Roman"/>
          <w:sz w:val="28"/>
          <w:szCs w:val="28"/>
          <w:lang w:val="en-US" w:eastAsia="zh-CN"/>
        </w:rPr>
        <w:t>个工作日内向乙方开具增值税发票，因CPI指数公布后的一次租金支付应补齐递增部分租金</w:t>
      </w:r>
      <w:r>
        <w:rPr>
          <w:rFonts w:hint="default" w:ascii="Times New Roman" w:hAnsi="Times New Roman" w:eastAsia="方正仿宋_GBK" w:cs="Times New Roman"/>
          <w:sz w:val="28"/>
          <w:szCs w:val="28"/>
        </w:rPr>
        <w:t>。</w:t>
      </w:r>
    </w:p>
    <w:p w14:paraId="04D1000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（三）租赁期满后，本合同自然终止，在同等条件下乙方有优先承租权。</w:t>
      </w:r>
    </w:p>
    <w:p w14:paraId="6F9A953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（四）甲方指定收款账号：</w:t>
      </w:r>
    </w:p>
    <w:p w14:paraId="7F276E6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全称</w:t>
      </w:r>
      <w:r>
        <w:rPr>
          <w:rFonts w:hint="default" w:ascii="Times New Roman" w:hAnsi="Times New Roman" w:eastAsia="方正仿宋_GBK" w:cs="Times New Roman"/>
          <w:sz w:val="28"/>
          <w:szCs w:val="28"/>
          <w:lang w:eastAsia="zh-CN"/>
        </w:rPr>
        <w:t>：</w:t>
      </w:r>
      <w:r>
        <w:rPr>
          <w:rFonts w:hint="eastAsia"/>
          <w:sz w:val="28"/>
          <w:szCs w:val="28"/>
          <w:lang w:eastAsia="zh-CN"/>
        </w:rPr>
        <w:t>重庆满仓信息科技有限公司</w:t>
      </w:r>
    </w:p>
    <w:p w14:paraId="735E8FA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开户行：</w:t>
      </w:r>
      <w:r>
        <w:rPr>
          <w:rFonts w:hint="eastAsia"/>
          <w:sz w:val="28"/>
          <w:szCs w:val="28"/>
          <w:lang w:val="en-US" w:eastAsia="zh-CN"/>
        </w:rPr>
        <w:t>中国建设银行重庆观音桥支行</w:t>
      </w:r>
    </w:p>
    <w:p w14:paraId="1B881AD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账</w:t>
      </w:r>
      <w:r>
        <w:rPr>
          <w:rFonts w:hint="default" w:ascii="Times New Roman" w:hAnsi="Times New Roman" w:eastAsia="方正仿宋_GBK" w:cs="Times New Roman"/>
          <w:sz w:val="28"/>
          <w:szCs w:val="28"/>
        </w:rPr>
        <w:t>号：</w:t>
      </w:r>
      <w:r>
        <w:rPr>
          <w:rFonts w:hint="eastAsia" w:ascii="Times New Roman" w:hAnsi="Times New Roman" w:cs="Times New Roman"/>
          <w:sz w:val="28"/>
          <w:szCs w:val="28"/>
          <w:lang w:val="en-US" w:eastAsia="zh-CN"/>
        </w:rPr>
        <w:t>50050106360000002832</w:t>
      </w:r>
    </w:p>
    <w:p w14:paraId="5619CF0C">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履约保证金</w:t>
      </w:r>
    </w:p>
    <w:p w14:paraId="72DA426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（一）</w:t>
      </w:r>
      <w:r>
        <w:rPr>
          <w:rFonts w:hint="eastAsia" w:ascii="Times New Roman" w:hAnsi="Times New Roman" w:eastAsia="方正仿宋_GBK" w:cs="Times New Roman"/>
          <w:sz w:val="28"/>
          <w:szCs w:val="28"/>
          <w:lang w:val="en-US" w:eastAsia="zh-CN"/>
        </w:rPr>
        <w:t>乙方在合同签订之日起</w:t>
      </w:r>
      <w:r>
        <w:rPr>
          <w:rFonts w:hint="eastAsia" w:ascii="Times New Roman" w:hAnsi="Times New Roman" w:eastAsia="方正仿宋_GBK" w:cs="Times New Roman"/>
          <w:sz w:val="28"/>
          <w:szCs w:val="28"/>
          <w:u w:val="single"/>
          <w:lang w:val="en-US" w:eastAsia="zh-CN"/>
        </w:rPr>
        <w:t xml:space="preserve"> 15 </w:t>
      </w:r>
      <w:r>
        <w:rPr>
          <w:rFonts w:hint="eastAsia" w:ascii="Times New Roman" w:hAnsi="Times New Roman" w:eastAsia="方正仿宋_GBK" w:cs="Times New Roman"/>
          <w:sz w:val="28"/>
          <w:szCs w:val="28"/>
          <w:lang w:val="en-US" w:eastAsia="zh-CN"/>
        </w:rPr>
        <w:t>个自然日内按首年3个月租金的标准向甲方缴纳保证金。</w:t>
      </w:r>
    </w:p>
    <w:p w14:paraId="2DEC8ED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租赁期内，乙方不得以任何理由要求甲方从其已付的履约保证金中抵扣其必须向甲方缴纳的租金和其他款项；如果乙方未能按时足额支付租金、物业管理费、水、电、通讯费、有线电视费用、违约金及其他依照本合同及其附件、补充协议约定应当由乙方支付的费用或未能履行本合同约定的其他义务的，乙方同意甲方有权从履约保证金中扣减乙方应付未付款项、赔偿金额或直接以履约保证金扣减乙方违约所造成的损失（该扣减不影响甲方的任何其他权利或救济方式）。乙方应在甲方的书面扣减通知送达后</w:t>
      </w:r>
      <w:r>
        <w:rPr>
          <w:rFonts w:hint="eastAsia" w:ascii="Times New Roman" w:hAnsi="Times New Roman" w:eastAsia="方正仿宋_GBK" w:cs="Times New Roman"/>
          <w:sz w:val="28"/>
          <w:szCs w:val="28"/>
          <w:u w:val="single"/>
          <w:lang w:val="en-US" w:eastAsia="zh-CN"/>
        </w:rPr>
        <w:t xml:space="preserve"> 15 </w:t>
      </w:r>
      <w:r>
        <w:rPr>
          <w:rFonts w:hint="eastAsia" w:ascii="Times New Roman" w:hAnsi="Times New Roman" w:cs="Times New Roman"/>
          <w:sz w:val="28"/>
          <w:szCs w:val="28"/>
          <w:lang w:val="en-US" w:eastAsia="zh-CN"/>
        </w:rPr>
        <w:t>日内向甲方补足被扣减的履约保证金。</w:t>
      </w:r>
    </w:p>
    <w:p w14:paraId="5CBEB2B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除合同另有约定外，在租赁期限届满或本合同提前解除时，乙方可搬离其添置的设备和设施，按照房屋使用后现状将该房屋交还给甲方并通过甲方验收（包括但不限于对该资产、设施设备的验收，办妥以该资产为注册地址或营业地址的市场监督管理（民政）、税务等证照的变更或注销注册地址，注销以乙方名义办理的水、电、通讯、有线电视等手续），履行完毕本合同约定的各项义务，乙方无违约情形且付清全部应付款项后</w:t>
      </w:r>
      <w:r>
        <w:rPr>
          <w:rFonts w:hint="eastAsia" w:ascii="Times New Roman" w:hAnsi="Times New Roman" w:eastAsia="方正仿宋_GBK" w:cs="Times New Roman"/>
          <w:sz w:val="28"/>
          <w:szCs w:val="28"/>
          <w:u w:val="single"/>
          <w:lang w:val="en-US" w:eastAsia="zh-CN"/>
        </w:rPr>
        <w:t xml:space="preserve"> 15 </w:t>
      </w:r>
      <w:r>
        <w:rPr>
          <w:rFonts w:hint="eastAsia" w:ascii="Times New Roman" w:hAnsi="Times New Roman" w:cs="Times New Roman"/>
          <w:sz w:val="28"/>
          <w:szCs w:val="28"/>
          <w:lang w:val="en-US" w:eastAsia="zh-CN"/>
        </w:rPr>
        <w:t>个工作日内，向乙方无息退还剩余履约保证金。</w:t>
      </w:r>
    </w:p>
    <w:p w14:paraId="35DA730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其他费用的约定</w:t>
      </w:r>
    </w:p>
    <w:p w14:paraId="786CADC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（一）租赁期间，使用该资产所发生的水、电、通讯费</w:t>
      </w:r>
      <w:r>
        <w:rPr>
          <w:rFonts w:hint="default" w:ascii="Times New Roman" w:hAnsi="Times New Roman" w:eastAsia="方正仿宋_GBK" w:cs="Times New Roman"/>
          <w:sz w:val="28"/>
          <w:szCs w:val="28"/>
          <w:lang w:eastAsia="zh-CN"/>
        </w:rPr>
        <w:t>、有线电视费用</w:t>
      </w:r>
      <w:r>
        <w:rPr>
          <w:rFonts w:hint="default" w:ascii="Times New Roman" w:hAnsi="Times New Roman" w:eastAsia="方正仿宋_GBK" w:cs="Times New Roman"/>
          <w:sz w:val="28"/>
          <w:szCs w:val="28"/>
          <w:lang w:val="en-US" w:eastAsia="zh-CN"/>
        </w:rPr>
        <w:t>等均</w:t>
      </w:r>
      <w:r>
        <w:rPr>
          <w:rFonts w:hint="default" w:ascii="Times New Roman" w:hAnsi="Times New Roman" w:eastAsia="方正仿宋_GBK" w:cs="Times New Roman"/>
          <w:sz w:val="28"/>
          <w:szCs w:val="28"/>
        </w:rPr>
        <w:t>由乙方承担。</w:t>
      </w:r>
    </w:p>
    <w:p w14:paraId="3530DB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（二）租赁期内，因该资产租赁产生的税费按国家</w:t>
      </w:r>
      <w:r>
        <w:rPr>
          <w:rFonts w:hint="eastAsia" w:ascii="Times New Roman" w:hAnsi="Times New Roman" w:cs="Times New Roman"/>
          <w:sz w:val="28"/>
          <w:szCs w:val="28"/>
          <w:lang w:eastAsia="zh-CN"/>
        </w:rPr>
        <w:t>法律法规</w:t>
      </w:r>
      <w:r>
        <w:rPr>
          <w:rFonts w:hint="default" w:ascii="Times New Roman" w:hAnsi="Times New Roman" w:eastAsia="方正仿宋_GBK" w:cs="Times New Roman"/>
          <w:sz w:val="28"/>
          <w:szCs w:val="28"/>
        </w:rPr>
        <w:t>规定承担</w:t>
      </w:r>
      <w:r>
        <w:rPr>
          <w:rFonts w:hint="eastAsia" w:ascii="Times New Roman" w:hAnsi="Times New Roman" w:eastAsia="方正仿宋_GBK" w:cs="Times New Roman"/>
          <w:sz w:val="28"/>
          <w:szCs w:val="28"/>
        </w:rPr>
        <w:t>，本合同的租赁登记相关费用（如有）由乙方承担</w:t>
      </w:r>
      <w:r>
        <w:rPr>
          <w:rFonts w:hint="default" w:ascii="Times New Roman" w:hAnsi="Times New Roman" w:eastAsia="方正仿宋_GBK" w:cs="Times New Roman"/>
          <w:sz w:val="28"/>
          <w:szCs w:val="28"/>
        </w:rPr>
        <w:t>。</w:t>
      </w:r>
    </w:p>
    <w:p w14:paraId="5BEB160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六、关于资产转租与出售的约定</w:t>
      </w:r>
    </w:p>
    <w:p w14:paraId="1ED3480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未经甲方书面同意，乙方不得将资产转租他人，否则视为乙方违约，甲方有权解除本合同，并无条件收回租赁资产，且乙方在合同解除前仍需按照本合同约定承担租金支付义务及第十二条第（二）款约定的违约责任。</w:t>
      </w:r>
    </w:p>
    <w:p w14:paraId="6E89F79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（二）租赁期间，甲方出售该资产的，应在出售前90日书面通知乙方，在同等条件下，乙方享有优先购买权。</w:t>
      </w:r>
    </w:p>
    <w:p w14:paraId="7C3AA5D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七、关于甲方交付资产的约定</w:t>
      </w:r>
    </w:p>
    <w:p w14:paraId="536AFF1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（一）甲方于</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lang w:val="en-US" w:eastAsia="zh-CN"/>
        </w:rPr>
        <w:t>年</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lang w:val="en-US" w:eastAsia="zh-CN"/>
        </w:rPr>
        <w:t>月</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lang w:val="en-US" w:eastAsia="zh-CN"/>
        </w:rPr>
        <w:t>日前将资产按现状交付。《现有装修、附属设施及设备清单》经双方交验签字盖章并移交房门钥匙后视为交付完成。</w:t>
      </w:r>
    </w:p>
    <w:p w14:paraId="7BD8BAD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（二）甲方延迟交付资产的，甲方应自约定交付资产时间之次日起至实际交付资产之日止，向乙方每日</w:t>
      </w:r>
      <w:r>
        <w:rPr>
          <w:rFonts w:hint="default" w:ascii="Times New Roman" w:hAnsi="Times New Roman" w:cs="Times New Roman"/>
          <w:sz w:val="28"/>
          <w:szCs w:val="28"/>
          <w:lang w:val="en-US" w:eastAsia="zh-CN"/>
        </w:rPr>
        <w:t>按合同约定年</w:t>
      </w:r>
      <w:r>
        <w:rPr>
          <w:rFonts w:hint="eastAsia" w:ascii="Times New Roman" w:hAnsi="Times New Roman" w:cs="Times New Roman"/>
          <w:sz w:val="28"/>
          <w:szCs w:val="28"/>
          <w:lang w:val="en-US" w:eastAsia="zh-CN"/>
        </w:rPr>
        <w:t>租金的万分之</w:t>
      </w:r>
      <w:r>
        <w:rPr>
          <w:rFonts w:hint="default" w:ascii="Times New Roman" w:hAnsi="Times New Roman" w:cs="Times New Roman"/>
          <w:sz w:val="28"/>
          <w:szCs w:val="28"/>
          <w:lang w:val="en-US" w:eastAsia="zh-CN"/>
        </w:rPr>
        <w:t>一</w:t>
      </w:r>
      <w:r>
        <w:rPr>
          <w:rFonts w:hint="eastAsia" w:ascii="Times New Roman" w:hAnsi="Times New Roman" w:cs="Times New Roman"/>
          <w:sz w:val="28"/>
          <w:szCs w:val="28"/>
          <w:lang w:val="en-US" w:eastAsia="zh-CN"/>
        </w:rPr>
        <w:t>支付违约金；延迟交付超过</w:t>
      </w:r>
      <w:r>
        <w:rPr>
          <w:rFonts w:hint="eastAsia" w:ascii="Times New Roman" w:hAnsi="Times New Roman" w:cs="Times New Roman"/>
          <w:sz w:val="28"/>
          <w:szCs w:val="28"/>
          <w:u w:val="single"/>
          <w:lang w:val="en-US" w:eastAsia="zh-CN"/>
        </w:rPr>
        <w:t xml:space="preserve"> 30 </w:t>
      </w:r>
      <w:r>
        <w:rPr>
          <w:rFonts w:hint="eastAsia" w:ascii="Times New Roman" w:hAnsi="Times New Roman" w:cs="Times New Roman"/>
          <w:sz w:val="28"/>
          <w:szCs w:val="28"/>
          <w:lang w:val="en-US" w:eastAsia="zh-CN"/>
        </w:rPr>
        <w:t>日的，乙方有权单方解除合同，并要求甲方按</w:t>
      </w:r>
      <w:r>
        <w:rPr>
          <w:rFonts w:hint="eastAsia" w:ascii="Times New Roman" w:hAnsi="Times New Roman" w:cs="Times New Roman"/>
          <w:sz w:val="28"/>
          <w:szCs w:val="28"/>
          <w:u w:val="single"/>
          <w:lang w:val="en-US" w:eastAsia="zh-CN"/>
        </w:rPr>
        <w:t xml:space="preserve"> 6 </w:t>
      </w:r>
      <w:r>
        <w:rPr>
          <w:rFonts w:hint="eastAsia" w:ascii="Times New Roman" w:hAnsi="Times New Roman" w:cs="Times New Roman"/>
          <w:sz w:val="28"/>
          <w:szCs w:val="28"/>
          <w:lang w:val="en-US" w:eastAsia="zh-CN"/>
        </w:rPr>
        <w:t>个月租金标准支付违约金；乙方要求继续履行合同的，合同继续履行，并有权要求甲方按本条约定支付违约金至资产交付时止。</w:t>
      </w:r>
    </w:p>
    <w:p w14:paraId="16AC7F5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八、关于乙方付款的约定</w:t>
      </w:r>
    </w:p>
    <w:p w14:paraId="1C6AD35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（一）乙方应按本合同第三、四、五条的约定向甲方如期支付租金、履约保证金，并按相关单位要求支付其他费用。</w:t>
      </w:r>
    </w:p>
    <w:p w14:paraId="34429F75">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（二）乙方未按约定时间支付租金、履约保证金、其他费用的，乙方应自逾期之日起至付清之日止，向甲方每日按应付未付费用的万分之一支付违约金；逾期支付超过</w:t>
      </w:r>
      <w:r>
        <w:rPr>
          <w:rFonts w:hint="eastAsia" w:ascii="Times New Roman" w:hAnsi="Times New Roman" w:cs="Times New Roman"/>
          <w:sz w:val="28"/>
          <w:szCs w:val="28"/>
          <w:u w:val="single"/>
          <w:lang w:val="en-US" w:eastAsia="zh-CN"/>
        </w:rPr>
        <w:t xml:space="preserve"> 30 </w:t>
      </w:r>
      <w:r>
        <w:rPr>
          <w:rFonts w:hint="eastAsia" w:ascii="Times New Roman" w:hAnsi="Times New Roman" w:cs="Times New Roman"/>
          <w:sz w:val="28"/>
          <w:szCs w:val="28"/>
          <w:lang w:val="en-US" w:eastAsia="zh-CN"/>
        </w:rPr>
        <w:t>日的，甲方有权单方解除合同，并要求乙方按当年度</w:t>
      </w:r>
      <w:r>
        <w:rPr>
          <w:rFonts w:hint="eastAsia" w:ascii="Times New Roman" w:hAnsi="Times New Roman" w:cs="Times New Roman"/>
          <w:sz w:val="28"/>
          <w:szCs w:val="28"/>
          <w:u w:val="single"/>
          <w:lang w:val="en-US" w:eastAsia="zh-CN"/>
        </w:rPr>
        <w:t xml:space="preserve"> 6 </w:t>
      </w:r>
      <w:r>
        <w:rPr>
          <w:rFonts w:hint="eastAsia" w:ascii="Times New Roman" w:hAnsi="Times New Roman" w:cs="Times New Roman"/>
          <w:sz w:val="28"/>
          <w:szCs w:val="28"/>
          <w:lang w:val="en-US" w:eastAsia="zh-CN"/>
        </w:rPr>
        <w:t>个月租金标准支付违约金。甲方要求继续履行合同的，合同继续履行，并有权要求乙方按本条约定支付违约金至租金付清时止。</w:t>
      </w:r>
    </w:p>
    <w:p w14:paraId="41CB20D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九、保险</w:t>
      </w:r>
    </w:p>
    <w:p w14:paraId="5297799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租赁期内，出租资产公共区域（资产使用人共同使用的门厅、电梯、水泵间、电表间、通道等部位）的维护、维修义务由甲方承担；出租资产和乙方生产经营活动涉及的设施设备的维护、维修义务由乙方承担。因乙方原因导致在租赁资产内发生的事故，或因乙方原因导致的固定附着物、装置、线路或管道出现缺损或损毁状况，或者设施设备发生毁损、灭失等责任由乙方承担并作出赔偿（包括但不限于资产及其附属设备设施的保养、维修、重置等费用）。</w:t>
      </w:r>
    </w:p>
    <w:p w14:paraId="69A9C34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乙方应就使用租赁资产及开展的生产经营活动购买足额保险（包括公众责任险、财产一切险等）并保证保险持续有效。乙方所购买的保险单应包括但不限于交叉责任、契约责任、人身侵害及放弃代位追偿权等条款。保险期不得短于租赁期限，且租赁期含在保险期内。若甲方认为必要时，可要求乙方应向甲方提供上述保险单之副本及所付保险金之收据，以向甲方提供充足资料证明已购买了充足的保险。若因乙方未购买前述保险、投保金额不足、保险公司未能及时赔付，或者保险公司拒赔等，依法应当由乙方承担的部分由乙方自行补足，与甲方无关。</w:t>
      </w:r>
    </w:p>
    <w:p w14:paraId="4D9FA3A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（三）乙方不得亦不容许乙方所雇佣的相关人员从事任何导致保险无效或者保险风险增加的行为，否则由此产生的后果和责任均由乙方承担。</w:t>
      </w:r>
    </w:p>
    <w:p w14:paraId="16D4599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十、双方权利义务</w:t>
      </w:r>
    </w:p>
    <w:p w14:paraId="1060D4D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甲方保证已向乙方如实介绍该资产性质、用途、权属状况、附属设施设备、装饰装修等情况，甲方有权决定此租赁事宜。乙方保证已对上述资产做充分了解并实地踏勘，对该资产现状无异议，愿意租赁该资产。</w:t>
      </w:r>
    </w:p>
    <w:p w14:paraId="5057958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租赁期内，乙方应合理使用并爱护甲方资产及其附属设施设备，并保证该资产及其附属设施设备处于正常使用的状态，甲方承担租赁资产公共区域的保养、维修义务，乙方承担生产经营活动涉及的设施设备的维护、维修义务。租赁资产及其附属设备设施如遭受毁损、灭失，乙方须立即向甲方报告，若因乙方原因导致租赁资产及其附属设备设施毁损、灭失并拒绝赔偿的，甲方有权单方解除合同，并要求乙方承担前述资产及其附属设备设施的保养、维修、重置费用和相应违约责任。</w:t>
      </w:r>
    </w:p>
    <w:p w14:paraId="0AC928BA">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租赁期内，征得乙方同意后甲方可以进入该资产检查电、给排水等设备的运作情况，乙方应无条件予以配合。如果遇到火灾等紧急事态时，甲方或其授权代表有权强行进入该资产消除因紧急事件引起的险情。</w:t>
      </w:r>
    </w:p>
    <w:p w14:paraId="45827F9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乙方确保实行安全消防目标责任制，负责租赁资产及其经营范围内的安全和消防，承担相关事故责任。严格遵守并执行《中华人民共和国安全生产法》《中华人民共和国消防法》。从事的经营项目，按“两法”要求需要许可、审批的，依法取得相关经营许可和审批。加强安全管理，建立安全经营和消防制度，制订安全消防责任制，确保无安全责任事故。服从安全、消防、公安等主管部门和甲方检查、指导，进行安全监控和巡视等安保工作，及时整改安全隐患。</w:t>
      </w:r>
    </w:p>
    <w:p w14:paraId="7F44D091">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乙方应按照相关法律规定及政府部门的要求，自行办理并取得经营所需要的全部营业证照、权利证书、行政许可或批复，且保证该等执照、证书、许可或批复文件真实、合法、在租赁期内持续有效且不存在影响正常经营的限制。乙方应向甲方出示上述执照原件并留存复印件（加盖乙方公章，下同）供甲方备案，如在租赁期内，乙方的上述执照、证书、许可或批复文件发生变更，乙方应自变更后</w:t>
      </w:r>
      <w:r>
        <w:rPr>
          <w:rFonts w:hint="eastAsia" w:ascii="Times New Roman" w:hAnsi="Times New Roman" w:cs="Times New Roman"/>
          <w:sz w:val="28"/>
          <w:szCs w:val="28"/>
          <w:u w:val="single"/>
          <w:lang w:val="en-US" w:eastAsia="zh-CN"/>
        </w:rPr>
        <w:t xml:space="preserve"> 5 </w:t>
      </w:r>
      <w:r>
        <w:rPr>
          <w:rFonts w:hint="eastAsia" w:ascii="Times New Roman" w:hAnsi="Times New Roman" w:cs="Times New Roman"/>
          <w:sz w:val="28"/>
          <w:szCs w:val="28"/>
          <w:lang w:val="en-US" w:eastAsia="zh-CN"/>
        </w:rPr>
        <w:t>个工作日内将新的执照、证书、许可或批复文件向甲方出示并提供其复印件给甲方备案。</w:t>
      </w:r>
    </w:p>
    <w:p w14:paraId="5331F9E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六）在租赁期内未征得甲方书面同意并按规定经有关部门审核核准前，乙方不得擅自对房屋进行新建、改建、扩建，或者改变房屋主体结构，严禁搭建房屋，若有违反经甲方书面催告后不改正、拖延改正或者改正后仍不符合甲方要求的，甲方有权单方解除合同，有权并要求乙方承担相应违约责任。乙方如需对租赁资产进行装修或二次装修的，需将装修单位资质和装修合同、装修方案相关文件报甲方审批并备案。同时，甲方对乙方提供的装修单位资质、装修合同、装修方案等相关文件的审批，并不免除乙方应当自行承担的审查工作和施工责任，以保证其装修符合法律法规及其他规定的要求。</w:t>
      </w:r>
    </w:p>
    <w:p w14:paraId="2FA9B1F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七）乙方不得在该资产内从事违反法律法规规定的行为或用作不道德之用途，并保证其经营行为不会对甲方及甲方关联企业造成任何形式的损害。乙方不得在该房屋内储藏或容许他人在租赁资产内储存任何危及资产安全的易燃易爆、有毒有害和带有腐蚀性的危险材料、化学品或物品。</w:t>
      </w:r>
    </w:p>
    <w:p w14:paraId="192BCF5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十一、房屋的交还</w:t>
      </w:r>
    </w:p>
    <w:p w14:paraId="097ED99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（一）在租赁期满之日或本合同提前解除之日，乙方可将所添置的设备、未形成附合的设施搬离甲方租赁房屋外，其余按现有状态交付甲方。无法搬离的设施或装修，甲方不另行补偿。</w:t>
      </w:r>
    </w:p>
    <w:p w14:paraId="6092C32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在交还该房屋时，乙方应同时移交租赁甲方的设施设备、结清该房屋所发生的各项费用、保持甲方资产的清洁卫生，并尽快办理完毕以该资产为注册地址或营业地址的工商、税务等所有证明的注销或变更手续，如果有关的公共服务供应（如水、电、通讯等）已经以乙方名义单独开立账户的（如有），则乙方应当将该账户转结至甲方或甲方指定的第三方名下或予以注销。</w:t>
      </w:r>
    </w:p>
    <w:p w14:paraId="5AFCAC2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（三）乙方应于租赁期满之日或本合同提前解除之日向甲方交还该房屋。乙方逾期不交还该房屋或未能按照本合同约定交还房屋，除继续按合同解除或租期届满前最后</w:t>
      </w:r>
      <w:r>
        <w:rPr>
          <w:rFonts w:hint="eastAsia" w:ascii="Times New Roman" w:hAnsi="Times New Roman" w:cs="Times New Roman"/>
          <w:sz w:val="28"/>
          <w:szCs w:val="28"/>
          <w:u w:val="single"/>
          <w:lang w:val="en-US" w:eastAsia="zh-CN"/>
        </w:rPr>
        <w:t xml:space="preserve"> 1 </w:t>
      </w:r>
      <w:r>
        <w:rPr>
          <w:rFonts w:hint="eastAsia" w:ascii="Times New Roman" w:hAnsi="Times New Roman" w:cs="Times New Roman"/>
          <w:sz w:val="28"/>
          <w:szCs w:val="28"/>
          <w:lang w:val="en-US" w:eastAsia="zh-CN"/>
        </w:rPr>
        <w:t>个月该房屋日租金的</w:t>
      </w:r>
      <w:r>
        <w:rPr>
          <w:rFonts w:hint="eastAsia" w:ascii="Times New Roman" w:hAnsi="Times New Roman" w:cs="Times New Roman"/>
          <w:sz w:val="28"/>
          <w:szCs w:val="28"/>
          <w:u w:val="single"/>
          <w:lang w:val="en-US" w:eastAsia="zh-CN"/>
        </w:rPr>
        <w:t xml:space="preserve"> 2 </w:t>
      </w:r>
      <w:r>
        <w:rPr>
          <w:rFonts w:hint="eastAsia" w:ascii="Times New Roman" w:hAnsi="Times New Roman" w:cs="Times New Roman"/>
          <w:sz w:val="28"/>
          <w:szCs w:val="28"/>
          <w:lang w:val="en-US" w:eastAsia="zh-CN"/>
        </w:rPr>
        <w:t>倍按日缴纳租金至实际交还为止，同时，乙方还应承担该房屋在占用期间内所发生的水电费和其他一切费用，如造成甲方其他损失的，乙方还应承担赔偿责任，且甲方有权停止能源供应并采取强制措施制止乙方继续使用该房屋，由此造成的一切损失由乙方承担。</w:t>
      </w:r>
    </w:p>
    <w:p w14:paraId="5440A20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乙方如在租赁期满或本合同提前解除后</w:t>
      </w:r>
      <w:r>
        <w:rPr>
          <w:rFonts w:hint="eastAsia" w:ascii="Times New Roman" w:hAnsi="Times New Roman" w:cs="Times New Roman"/>
          <w:sz w:val="28"/>
          <w:szCs w:val="28"/>
          <w:u w:val="single"/>
          <w:lang w:val="en-US" w:eastAsia="zh-CN"/>
        </w:rPr>
        <w:t xml:space="preserve"> 7 </w:t>
      </w:r>
      <w:r>
        <w:rPr>
          <w:rFonts w:hint="eastAsia" w:ascii="Times New Roman" w:hAnsi="Times New Roman" w:cs="Times New Roman"/>
          <w:sz w:val="28"/>
          <w:szCs w:val="28"/>
          <w:lang w:val="en-US" w:eastAsia="zh-CN"/>
        </w:rPr>
        <w:t>个自然日内仍未交还房屋的，甲方有权封闭该房屋，甲方有权在乙方缴纳的履约保证金中扣除相应费用，履约保证金不足以弥补甲方损失的，甲方有权向乙方追偿。租赁期限届满之日或本合同提前解除之日的</w:t>
      </w:r>
      <w:r>
        <w:rPr>
          <w:rFonts w:hint="eastAsia" w:ascii="Times New Roman" w:hAnsi="Times New Roman" w:cs="Times New Roman"/>
          <w:sz w:val="28"/>
          <w:szCs w:val="28"/>
          <w:u w:val="single"/>
          <w:lang w:val="en-US" w:eastAsia="zh-CN"/>
        </w:rPr>
        <w:t xml:space="preserve"> 7 </w:t>
      </w:r>
      <w:r>
        <w:rPr>
          <w:rFonts w:hint="eastAsia" w:ascii="Times New Roman" w:hAnsi="Times New Roman" w:cs="Times New Roman"/>
          <w:sz w:val="28"/>
          <w:szCs w:val="28"/>
          <w:lang w:val="en-US" w:eastAsia="zh-CN"/>
        </w:rPr>
        <w:t>个自然日后，乙方仍遗留在租赁房屋内的所有物品，视为乙方放弃对前述物品的所有权，甲方有权自行处置（包括以前述物品的处置价值，抵扣本合同项下乙方的欠费，该等权利不得被解释为甲方对乙方留置的物品承担审慎保管的义务），甲方对因此而造成的毁损、灭失概不负责。</w:t>
      </w:r>
    </w:p>
    <w:p w14:paraId="215F210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十二、违约责任</w:t>
      </w:r>
    </w:p>
    <w:p w14:paraId="293688B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（一）租赁期内，除本合同约定及法律规定解除合同情形外，甲方提前收回该资产或乙方提前退租的，应提前</w:t>
      </w:r>
      <w:r>
        <w:rPr>
          <w:rFonts w:hint="eastAsia" w:ascii="Times New Roman" w:hAnsi="Times New Roman" w:cs="Times New Roman"/>
          <w:sz w:val="28"/>
          <w:szCs w:val="28"/>
          <w:u w:val="single"/>
          <w:lang w:val="en-US" w:eastAsia="zh-CN"/>
        </w:rPr>
        <w:t xml:space="preserve"> 90 </w:t>
      </w:r>
      <w:r>
        <w:rPr>
          <w:rFonts w:hint="eastAsia" w:ascii="Times New Roman" w:hAnsi="Times New Roman" w:cs="Times New Roman"/>
          <w:sz w:val="28"/>
          <w:szCs w:val="28"/>
          <w:lang w:val="en-US" w:eastAsia="zh-CN"/>
        </w:rPr>
        <w:t>日通知对方，缴纳房屋租赁期间相关水费、电费等，并按当年度</w:t>
      </w:r>
      <w:r>
        <w:rPr>
          <w:rFonts w:hint="eastAsia" w:ascii="Times New Roman" w:hAnsi="Times New Roman" w:cs="Times New Roman"/>
          <w:sz w:val="28"/>
          <w:szCs w:val="28"/>
          <w:u w:val="single"/>
          <w:lang w:val="en-US" w:eastAsia="zh-CN"/>
        </w:rPr>
        <w:t xml:space="preserve"> 6 </w:t>
      </w:r>
      <w:r>
        <w:rPr>
          <w:rFonts w:hint="eastAsia" w:ascii="Times New Roman" w:hAnsi="Times New Roman" w:cs="Times New Roman"/>
          <w:sz w:val="28"/>
          <w:szCs w:val="28"/>
          <w:lang w:val="en-US" w:eastAsia="zh-CN"/>
        </w:rPr>
        <w:t>个月租金标准向对方支付违约金，属甲方违约的，甲方还应无息退还相应的租金并在扣除折旧费用后赔偿乙方装修装饰损失及赔偿乙方其他直接损失；属乙方违约的，乙方除应结清全部应付款项外，已支付租金不予退还，甲方不向乙方承担任何装饰装修、设备设施的赔偿责任。</w:t>
      </w:r>
    </w:p>
    <w:p w14:paraId="51C78B98">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（二）任何一方不履行本合同约定义务的，经通知纠正后</w:t>
      </w:r>
      <w:r>
        <w:rPr>
          <w:rFonts w:hint="eastAsia" w:ascii="Times New Roman" w:hAnsi="Times New Roman" w:cs="Times New Roman"/>
          <w:sz w:val="28"/>
          <w:szCs w:val="28"/>
          <w:u w:val="single"/>
          <w:lang w:val="en-US" w:eastAsia="zh-CN"/>
        </w:rPr>
        <w:t xml:space="preserve"> 15 </w:t>
      </w:r>
      <w:r>
        <w:rPr>
          <w:rFonts w:hint="eastAsia" w:ascii="Times New Roman" w:hAnsi="Times New Roman" w:cs="Times New Roman"/>
          <w:sz w:val="28"/>
          <w:szCs w:val="28"/>
          <w:lang w:val="en-US" w:eastAsia="zh-CN"/>
        </w:rPr>
        <w:t>日内仍未纠正或纠正后仍不符合合同约定的，守约方有权解除本合同，并要求违约方按当年度</w:t>
      </w:r>
      <w:r>
        <w:rPr>
          <w:rFonts w:hint="eastAsia" w:ascii="Times New Roman" w:hAnsi="Times New Roman" w:cs="Times New Roman"/>
          <w:sz w:val="28"/>
          <w:szCs w:val="28"/>
          <w:u w:val="single"/>
          <w:lang w:val="en-US" w:eastAsia="zh-CN"/>
        </w:rPr>
        <w:t xml:space="preserve"> 6 </w:t>
      </w:r>
      <w:r>
        <w:rPr>
          <w:rFonts w:hint="eastAsia" w:ascii="Times New Roman" w:hAnsi="Times New Roman" w:cs="Times New Roman"/>
          <w:sz w:val="28"/>
          <w:szCs w:val="28"/>
          <w:lang w:val="en-US" w:eastAsia="zh-CN"/>
        </w:rPr>
        <w:t>个月租金标准支付违约金，违约金不足以弥补损失的，赔偿损失。</w:t>
      </w:r>
    </w:p>
    <w:p w14:paraId="485D62D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（三）本合同项下因任何一方的违约事实可能同时适用两条或以上条款被追究违约责任的，守约方有权选择其一或多条同时适用。</w:t>
      </w:r>
    </w:p>
    <w:p w14:paraId="38E2D19E">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（四）任何一方违约，相对方为实现其权利所发生的各项费用（包含但不限于诉讼/仲裁费、差旅费、律师费、财产保全费、财产保全担保（保险）费、公证认证费、鉴定费、评估拍卖费等），均由违约方承担。</w:t>
      </w:r>
    </w:p>
    <w:p w14:paraId="3C2582F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本合同履行期间，如遇不可抗力（如暴乱、战争、火灾、暴雨、洪水、地震、疫情、罢工、其他意外事件、政府行为等）致使合同部分或全部不能继续履行，导致本合同提前解除，双方互不承担任何责任，但遭遇不可抗力一方应当及时书面告知对方，并采取相应的补救措施，否则应当就扩大的损失承担赔偿责任。因不可抗力导致合同解除的，对合同解除前双方的一切违约行为，守约方仍有权追究违约方的违约责任。</w:t>
      </w:r>
    </w:p>
    <w:p w14:paraId="18E7010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十三、争议的解决</w:t>
      </w:r>
    </w:p>
    <w:p w14:paraId="608E692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甲、乙双方在履行本合同过程中发生争议的，应协商解决；协商不成的，可依法选择向租赁资产所在地人民法院起诉。</w:t>
      </w:r>
    </w:p>
    <w:p w14:paraId="1A9B3853">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十四、其它</w:t>
      </w:r>
    </w:p>
    <w:p w14:paraId="4AF881F6">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（一）经甲、乙双方协商一致，可以解除本合同。</w:t>
      </w:r>
    </w:p>
    <w:p w14:paraId="332F9DC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（二）甲乙双方同意，如遇租赁期内租赁资产被征收或甲方有重大经营行为（包括但不限于资产转让、处置、重组、划转、开发建设等）需收回出租资产的，甲方需提前</w:t>
      </w:r>
      <w:r>
        <w:rPr>
          <w:rFonts w:hint="eastAsia" w:ascii="Times New Roman" w:hAnsi="Times New Roman" w:cs="Times New Roman"/>
          <w:sz w:val="28"/>
          <w:szCs w:val="28"/>
          <w:u w:val="single"/>
          <w:lang w:val="en-US" w:eastAsia="zh-CN"/>
        </w:rPr>
        <w:t xml:space="preserve"> 90 </w:t>
      </w:r>
      <w:r>
        <w:rPr>
          <w:rFonts w:hint="eastAsia" w:ascii="Times New Roman" w:hAnsi="Times New Roman" w:cs="Times New Roman"/>
          <w:sz w:val="28"/>
          <w:szCs w:val="28"/>
          <w:lang w:val="en-US" w:eastAsia="zh-CN"/>
        </w:rPr>
        <w:t>日告知乙方，合同提前解除之日乙方应无条件交还房屋，甲方不承担任何补偿或赔偿责任。</w:t>
      </w:r>
    </w:p>
    <w:p w14:paraId="7E2101A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（三）在租赁期间，若乙方有意愿扩大租赁面积的，经双方协商后新签订资产租赁合同补充协议，明确相关事项。</w:t>
      </w:r>
    </w:p>
    <w:p w14:paraId="442FB51D">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四）本合同首部所列双方联系人、电话、地址视为双方的准确联系方式，任意一方联系人、电话或地址发生变更，则应自变更前7日内书面通知另一方；否则，即确认前述联系人、电话及地址为被通知方能收到信函的有效联系方式，因联系障碍造成的损失由过错一方承担责任。任意一方进行文件通知送达、人民法院进行司法送达时均应以书面形式向前述联系方式发出，无论出现被通知方实际未收到、他人代收、拒收或邮件被退回等情形，均视为有效送达。采用特快专递通知的，自寄送特快专递之日起的第</w:t>
      </w:r>
      <w:r>
        <w:rPr>
          <w:rFonts w:hint="eastAsia" w:ascii="Times New Roman" w:hAnsi="Times New Roman" w:cs="Times New Roman"/>
          <w:sz w:val="28"/>
          <w:szCs w:val="28"/>
          <w:u w:val="single"/>
          <w:lang w:val="en-US" w:eastAsia="zh-CN"/>
        </w:rPr>
        <w:t xml:space="preserve"> 4 </w:t>
      </w:r>
      <w:r>
        <w:rPr>
          <w:rFonts w:hint="eastAsia" w:ascii="Times New Roman" w:hAnsi="Times New Roman" w:cs="Times New Roman"/>
          <w:sz w:val="28"/>
          <w:szCs w:val="28"/>
          <w:lang w:val="en-US" w:eastAsia="zh-CN"/>
        </w:rPr>
        <w:t>日即视为已送达；采用传真、短信、电子邮件、登报公告或当面送交等方式通知的，通知当日即视为已送达。</w:t>
      </w:r>
    </w:p>
    <w:p w14:paraId="1B60FF44">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（五）本合同一式肆份，甲、乙双方各执貳份，均具有同等法律效力。本合同经双方签字盖章之日起生效。</w:t>
      </w:r>
    </w:p>
    <w:p w14:paraId="6C375BBB">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（六）本合同未尽事宜，由双方签订补充协议，补充协议与本合同具有同等法律效力。补充协议内容与本协议内容不一致之处，以补充协议为准。</w:t>
      </w:r>
    </w:p>
    <w:p w14:paraId="11617EEF">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sz w:val="28"/>
          <w:szCs w:val="28"/>
        </w:rPr>
      </w:pPr>
    </w:p>
    <w:p w14:paraId="49D4AE09">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sz w:val="28"/>
          <w:szCs w:val="28"/>
        </w:rPr>
      </w:pPr>
    </w:p>
    <w:p w14:paraId="4321E70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sz w:val="28"/>
          <w:szCs w:val="28"/>
        </w:rPr>
      </w:pPr>
    </w:p>
    <w:p w14:paraId="6B257B57">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甲方：重庆满仓信息科技有限公司</w:t>
      </w:r>
    </w:p>
    <w:p w14:paraId="7CAC072B">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0D5BAA3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法定代表人：</w:t>
      </w:r>
    </w:p>
    <w:p w14:paraId="3CF6E29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2E69A69B">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委托代理人：</w:t>
      </w:r>
    </w:p>
    <w:p w14:paraId="1A0F3508">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201038A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30E73CC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18285FE1">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乙方：</w:t>
      </w:r>
    </w:p>
    <w:p w14:paraId="405078F2">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2D4EF37C">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法定代表人：</w:t>
      </w:r>
    </w:p>
    <w:p w14:paraId="5389709A">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p>
    <w:p w14:paraId="0882F106">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委托代理人：</w:t>
      </w:r>
    </w:p>
    <w:p w14:paraId="6D181FEF">
      <w:pPr>
        <w:keepNext w:val="0"/>
        <w:keepLines w:val="0"/>
        <w:pageBreakBefore w:val="0"/>
        <w:widowControl w:val="0"/>
        <w:kinsoku/>
        <w:wordWrap/>
        <w:overflowPunct/>
        <w:topLinePunct w:val="0"/>
        <w:autoSpaceDE/>
        <w:autoSpaceDN/>
        <w:bidi w:val="0"/>
        <w:adjustRightInd/>
        <w:snapToGrid/>
        <w:spacing w:line="500" w:lineRule="exact"/>
        <w:ind w:left="0" w:firstLine="3080" w:firstLineChars="1100"/>
        <w:textAlignment w:val="auto"/>
        <w:rPr>
          <w:rFonts w:hint="default" w:ascii="Times New Roman" w:hAnsi="Times New Roman" w:eastAsia="方正仿宋_GBK" w:cs="Times New Roman"/>
          <w:sz w:val="28"/>
          <w:szCs w:val="28"/>
        </w:rPr>
      </w:pPr>
    </w:p>
    <w:p w14:paraId="2279D54A">
      <w:pPr>
        <w:keepNext w:val="0"/>
        <w:keepLines w:val="0"/>
        <w:pageBreakBefore w:val="0"/>
        <w:widowControl w:val="0"/>
        <w:kinsoku/>
        <w:wordWrap/>
        <w:overflowPunct/>
        <w:topLinePunct w:val="0"/>
        <w:autoSpaceDE/>
        <w:autoSpaceDN/>
        <w:bidi w:val="0"/>
        <w:adjustRightInd/>
        <w:snapToGrid/>
        <w:spacing w:line="500" w:lineRule="exact"/>
        <w:ind w:left="0" w:firstLine="2520" w:firstLineChars="9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签约时间：</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日</w:t>
      </w:r>
    </w:p>
    <w:p w14:paraId="5854BBD9">
      <w:pPr>
        <w:widowControl/>
        <w:spacing w:line="580" w:lineRule="exact"/>
        <w:jc w:val="center"/>
        <w:rPr>
          <w:rFonts w:ascii="仿宋_GB2312" w:hAnsi="仿宋_GB2312" w:eastAsia="仿宋_GB2312" w:cs="宋体"/>
          <w:sz w:val="28"/>
          <w:szCs w:val="28"/>
        </w:rPr>
      </w:pP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ubai">
    <w:panose1 w:val="020B0503030403030204"/>
    <w:charset w:val="00"/>
    <w:family w:val="auto"/>
    <w:pitch w:val="default"/>
    <w:sig w:usb0="80002067" w:usb1="80000000" w:usb2="00000008" w:usb3="00000000" w:csb0="2000004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919F"/>
    <w:multiLevelType w:val="singleLevel"/>
    <w:tmpl w:val="97C3919F"/>
    <w:lvl w:ilvl="0" w:tentative="0">
      <w:start w:val="1"/>
      <w:numFmt w:val="decimal"/>
      <w:lvlText w:val="%1."/>
      <w:lvlJc w:val="left"/>
      <w:pPr>
        <w:tabs>
          <w:tab w:val="left" w:pos="312"/>
        </w:tabs>
      </w:pPr>
    </w:lvl>
  </w:abstractNum>
  <w:abstractNum w:abstractNumId="1">
    <w:nsid w:val="9BACFEE2"/>
    <w:multiLevelType w:val="multilevel"/>
    <w:tmpl w:val="9BACFEE2"/>
    <w:lvl w:ilvl="0" w:tentative="0">
      <w:start w:val="1"/>
      <w:numFmt w:val="chineseCountingThousand"/>
      <w:lvlText w:val="第%1章"/>
      <w:lvlJc w:val="left"/>
      <w:pPr>
        <w:tabs>
          <w:tab w:val="left" w:pos="907"/>
        </w:tabs>
        <w:ind w:left="454" w:hanging="454"/>
      </w:pPr>
      <w:rPr>
        <w:rFonts w:hint="eastAsia"/>
      </w:rPr>
    </w:lvl>
    <w:lvl w:ilvl="1" w:tentative="0">
      <w:start w:val="1"/>
      <w:numFmt w:val="decimal"/>
      <w:isLgl/>
      <w:lvlText w:val="%1.%2"/>
      <w:lvlJc w:val="left"/>
      <w:pPr>
        <w:tabs>
          <w:tab w:val="left" w:pos="1048"/>
        </w:tabs>
        <w:ind w:left="311" w:hanging="170"/>
      </w:pPr>
      <w:rPr>
        <w:rFonts w:hint="eastAsia" w:cs="方正仿宋_GBK"/>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7"/>
      <w:isLgl/>
      <w:lvlText w:val="%1.%2.%3"/>
      <w:lvlJc w:val="left"/>
      <w:pPr>
        <w:tabs>
          <w:tab w:val="left" w:pos="907"/>
        </w:tabs>
        <w:ind w:left="454" w:hanging="454"/>
      </w:pPr>
      <w:rPr>
        <w:rFonts w:hint="eastAsia" w:ascii="方正仿宋_GBK" w:eastAsia="方正仿宋_GBK"/>
        <w:b/>
        <w:i w:val="0"/>
      </w:rPr>
    </w:lvl>
    <w:lvl w:ilvl="3" w:tentative="0">
      <w:start w:val="1"/>
      <w:numFmt w:val="decimal"/>
      <w:isLgl/>
      <w:lvlText w:val="%1.%2.%3.%4"/>
      <w:lvlJc w:val="left"/>
      <w:pPr>
        <w:tabs>
          <w:tab w:val="left" w:pos="907"/>
        </w:tabs>
        <w:ind w:left="454" w:hanging="454"/>
      </w:pPr>
      <w:rPr>
        <w:rFonts w:hint="eastAsia" w:ascii="方正仿宋_GBK" w:eastAsia="方正仿宋_GBK"/>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AAF3630F"/>
    <w:multiLevelType w:val="singleLevel"/>
    <w:tmpl w:val="AAF3630F"/>
    <w:lvl w:ilvl="0" w:tentative="0">
      <w:start w:val="1"/>
      <w:numFmt w:val="decimal"/>
      <w:lvlText w:val="%1."/>
      <w:lvlJc w:val="left"/>
      <w:pPr>
        <w:tabs>
          <w:tab w:val="left" w:pos="312"/>
        </w:tabs>
      </w:pPr>
    </w:lvl>
  </w:abstractNum>
  <w:abstractNum w:abstractNumId="3">
    <w:nsid w:val="C66D375E"/>
    <w:multiLevelType w:val="singleLevel"/>
    <w:tmpl w:val="C66D375E"/>
    <w:lvl w:ilvl="0" w:tentative="0">
      <w:start w:val="1"/>
      <w:numFmt w:val="decimal"/>
      <w:lvlText w:val="%1."/>
      <w:lvlJc w:val="left"/>
      <w:pPr>
        <w:tabs>
          <w:tab w:val="left" w:pos="312"/>
        </w:tabs>
      </w:pPr>
    </w:lvl>
  </w:abstractNum>
  <w:abstractNum w:abstractNumId="4">
    <w:nsid w:val="D65E42B4"/>
    <w:multiLevelType w:val="singleLevel"/>
    <w:tmpl w:val="D65E42B4"/>
    <w:lvl w:ilvl="0" w:tentative="0">
      <w:start w:val="1"/>
      <w:numFmt w:val="decimal"/>
      <w:lvlText w:val="%1."/>
      <w:lvlJc w:val="left"/>
      <w:pPr>
        <w:tabs>
          <w:tab w:val="left" w:pos="312"/>
        </w:tabs>
      </w:pPr>
    </w:lvl>
  </w:abstractNum>
  <w:abstractNum w:abstractNumId="5">
    <w:nsid w:val="ECBCC5CB"/>
    <w:multiLevelType w:val="singleLevel"/>
    <w:tmpl w:val="ECBCC5CB"/>
    <w:lvl w:ilvl="0" w:tentative="0">
      <w:start w:val="1"/>
      <w:numFmt w:val="decimal"/>
      <w:lvlText w:val="%1."/>
      <w:lvlJc w:val="left"/>
      <w:pPr>
        <w:tabs>
          <w:tab w:val="left" w:pos="312"/>
        </w:tabs>
      </w:pPr>
    </w:lvl>
  </w:abstractNum>
  <w:abstractNum w:abstractNumId="6">
    <w:nsid w:val="0ED4A095"/>
    <w:multiLevelType w:val="singleLevel"/>
    <w:tmpl w:val="0ED4A095"/>
    <w:lvl w:ilvl="0" w:tentative="0">
      <w:start w:val="1"/>
      <w:numFmt w:val="decimal"/>
      <w:lvlText w:val="%1."/>
      <w:lvlJc w:val="left"/>
      <w:pPr>
        <w:tabs>
          <w:tab w:val="left" w:pos="312"/>
        </w:tabs>
      </w:pPr>
    </w:lvl>
  </w:abstractNum>
  <w:abstractNum w:abstractNumId="7">
    <w:nsid w:val="261A58FB"/>
    <w:multiLevelType w:val="multilevel"/>
    <w:tmpl w:val="261A58FB"/>
    <w:lvl w:ilvl="0" w:tentative="0">
      <w:start w:val="1"/>
      <w:numFmt w:val="chineseCounting"/>
      <w:pStyle w:val="4"/>
      <w:suff w:val="nothing"/>
      <w:lvlText w:val="%1、"/>
      <w:lvlJc w:val="left"/>
      <w:pPr>
        <w:tabs>
          <w:tab w:val="left" w:pos="0"/>
        </w:tabs>
        <w:ind w:left="0" w:firstLine="0"/>
      </w:pPr>
      <w:rPr>
        <w:rFonts w:hint="eastAsia" w:ascii="黑体" w:hAnsi="黑体" w:eastAsia="黑体"/>
      </w:rPr>
    </w:lvl>
    <w:lvl w:ilvl="1" w:tentative="0">
      <w:start w:val="1"/>
      <w:numFmt w:val="chineseCounting"/>
      <w:pStyle w:val="6"/>
      <w:suff w:val="nothing"/>
      <w:lvlText w:val="（%2）"/>
      <w:lvlJc w:val="left"/>
      <w:pPr>
        <w:tabs>
          <w:tab w:val="left" w:pos="0"/>
        </w:tabs>
        <w:ind w:left="-801" w:firstLine="0"/>
      </w:pPr>
      <w:rPr>
        <w:rFonts w:hint="eastAsia" w:ascii="黑体" w:hAnsi="黑体" w:eastAsia="楷体"/>
      </w:rPr>
    </w:lvl>
    <w:lvl w:ilvl="2" w:tentative="0">
      <w:start w:val="1"/>
      <w:numFmt w:val="decimal"/>
      <w:pStyle w:val="7"/>
      <w:suff w:val="nothing"/>
      <w:lvlText w:val="%3．"/>
      <w:lvlJc w:val="left"/>
      <w:pPr>
        <w:tabs>
          <w:tab w:val="left" w:pos="0"/>
        </w:tabs>
        <w:ind w:left="0" w:firstLine="400"/>
      </w:pPr>
      <w:rPr>
        <w:rFonts w:hint="eastAsia" w:ascii="黑体" w:hAnsi="黑体" w:eastAsia="黑体"/>
      </w:rPr>
    </w:lvl>
    <w:lvl w:ilvl="3" w:tentative="0">
      <w:start w:val="1"/>
      <w:numFmt w:val="decimal"/>
      <w:pStyle w:val="8"/>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9"/>
      <w:suff w:val="nothing"/>
      <w:lvlText w:val="%5"/>
      <w:lvlJc w:val="left"/>
      <w:pPr>
        <w:tabs>
          <w:tab w:val="left" w:pos="0"/>
        </w:tabs>
        <w:ind w:left="0" w:firstLine="402"/>
      </w:pPr>
      <w:rPr>
        <w:rFonts w:hint="eastAsia" w:ascii="黑体" w:hAnsi="黑体" w:eastAsia="黑体"/>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8">
    <w:nsid w:val="3013EA19"/>
    <w:multiLevelType w:val="singleLevel"/>
    <w:tmpl w:val="3013EA19"/>
    <w:lvl w:ilvl="0" w:tentative="0">
      <w:start w:val="1"/>
      <w:numFmt w:val="decimal"/>
      <w:lvlText w:val="%1."/>
      <w:lvlJc w:val="left"/>
      <w:pPr>
        <w:tabs>
          <w:tab w:val="left" w:pos="312"/>
        </w:tabs>
      </w:pPr>
    </w:lvl>
  </w:abstractNum>
  <w:abstractNum w:abstractNumId="9">
    <w:nsid w:val="469F4C87"/>
    <w:multiLevelType w:val="singleLevel"/>
    <w:tmpl w:val="469F4C87"/>
    <w:lvl w:ilvl="0" w:tentative="0">
      <w:start w:val="1"/>
      <w:numFmt w:val="decimal"/>
      <w:lvlText w:val="%1."/>
      <w:lvlJc w:val="left"/>
      <w:pPr>
        <w:tabs>
          <w:tab w:val="left" w:pos="312"/>
        </w:tabs>
      </w:pPr>
    </w:lvl>
  </w:abstractNum>
  <w:abstractNum w:abstractNumId="10">
    <w:nsid w:val="54AFC558"/>
    <w:multiLevelType w:val="singleLevel"/>
    <w:tmpl w:val="54AFC558"/>
    <w:lvl w:ilvl="0" w:tentative="0">
      <w:start w:val="1"/>
      <w:numFmt w:val="decimal"/>
      <w:lvlText w:val="%1."/>
      <w:lvlJc w:val="left"/>
      <w:pPr>
        <w:tabs>
          <w:tab w:val="left" w:pos="312"/>
        </w:tabs>
      </w:pPr>
    </w:lvl>
  </w:abstractNum>
  <w:abstractNum w:abstractNumId="11">
    <w:nsid w:val="63B72F8E"/>
    <w:multiLevelType w:val="singleLevel"/>
    <w:tmpl w:val="63B72F8E"/>
    <w:lvl w:ilvl="0" w:tentative="0">
      <w:start w:val="1"/>
      <w:numFmt w:val="decimal"/>
      <w:lvlText w:val="%1."/>
      <w:lvlJc w:val="left"/>
      <w:pPr>
        <w:tabs>
          <w:tab w:val="left" w:pos="312"/>
        </w:tabs>
      </w:pPr>
    </w:lvl>
  </w:abstractNum>
  <w:abstractNum w:abstractNumId="12">
    <w:nsid w:val="640BED3C"/>
    <w:multiLevelType w:val="singleLevel"/>
    <w:tmpl w:val="640BED3C"/>
    <w:lvl w:ilvl="0" w:tentative="0">
      <w:start w:val="4"/>
      <w:numFmt w:val="chineseCounting"/>
      <w:suff w:val="nothing"/>
      <w:lvlText w:val="%1、"/>
      <w:lvlJc w:val="left"/>
      <w:rPr>
        <w:rFonts w:hint="eastAsia"/>
      </w:rPr>
    </w:lvl>
  </w:abstractNum>
  <w:abstractNum w:abstractNumId="13">
    <w:nsid w:val="7828ACC4"/>
    <w:multiLevelType w:val="singleLevel"/>
    <w:tmpl w:val="7828ACC4"/>
    <w:lvl w:ilvl="0" w:tentative="0">
      <w:start w:val="1"/>
      <w:numFmt w:val="decimal"/>
      <w:lvlText w:val="%1."/>
      <w:lvlJc w:val="left"/>
      <w:pPr>
        <w:tabs>
          <w:tab w:val="left" w:pos="312"/>
        </w:tabs>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3"/>
  </w:num>
  <w:num w:numId="7">
    <w:abstractNumId w:val="0"/>
  </w:num>
  <w:num w:numId="8">
    <w:abstractNumId w:val="5"/>
  </w:num>
  <w:num w:numId="9">
    <w:abstractNumId w:val="8"/>
  </w:num>
  <w:num w:numId="10">
    <w:abstractNumId w:val="9"/>
  </w:num>
  <w:num w:numId="11">
    <w:abstractNumId w:val="11"/>
  </w:num>
  <w:num w:numId="12">
    <w:abstractNumId w:val="2"/>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MzhiMDIxY2UxNjIxOWU2MzE3NGQ4YWE4YmViMDEifQ=="/>
  </w:docVars>
  <w:rsids>
    <w:rsidRoot w:val="366732B3"/>
    <w:rsid w:val="01520363"/>
    <w:rsid w:val="021D5A98"/>
    <w:rsid w:val="02CB3DDD"/>
    <w:rsid w:val="0301396B"/>
    <w:rsid w:val="03FD2384"/>
    <w:rsid w:val="11A53637"/>
    <w:rsid w:val="14860885"/>
    <w:rsid w:val="175A4F5C"/>
    <w:rsid w:val="183766D4"/>
    <w:rsid w:val="1915446A"/>
    <w:rsid w:val="197E42AF"/>
    <w:rsid w:val="19C332D1"/>
    <w:rsid w:val="1D810113"/>
    <w:rsid w:val="1F2059C8"/>
    <w:rsid w:val="1F3678CE"/>
    <w:rsid w:val="1F505606"/>
    <w:rsid w:val="21435A98"/>
    <w:rsid w:val="2F475B9D"/>
    <w:rsid w:val="32DC585F"/>
    <w:rsid w:val="344572AC"/>
    <w:rsid w:val="366732B3"/>
    <w:rsid w:val="37E91983"/>
    <w:rsid w:val="382124F6"/>
    <w:rsid w:val="39363588"/>
    <w:rsid w:val="3D114B62"/>
    <w:rsid w:val="3F29388B"/>
    <w:rsid w:val="40C115AF"/>
    <w:rsid w:val="43BB1366"/>
    <w:rsid w:val="44557097"/>
    <w:rsid w:val="488D540A"/>
    <w:rsid w:val="4B5A0025"/>
    <w:rsid w:val="4D4F5CF0"/>
    <w:rsid w:val="4DC10516"/>
    <w:rsid w:val="4F4B65DF"/>
    <w:rsid w:val="50FA194F"/>
    <w:rsid w:val="51AC698D"/>
    <w:rsid w:val="51C770FB"/>
    <w:rsid w:val="52CE1F68"/>
    <w:rsid w:val="547A5556"/>
    <w:rsid w:val="568B216D"/>
    <w:rsid w:val="5B732E1D"/>
    <w:rsid w:val="5EAC1B52"/>
    <w:rsid w:val="5F1F40D2"/>
    <w:rsid w:val="646F6A2C"/>
    <w:rsid w:val="66AE2009"/>
    <w:rsid w:val="67080967"/>
    <w:rsid w:val="676E5BF7"/>
    <w:rsid w:val="698D46AF"/>
    <w:rsid w:val="699206A4"/>
    <w:rsid w:val="6A20797B"/>
    <w:rsid w:val="6A257919"/>
    <w:rsid w:val="70476DFE"/>
    <w:rsid w:val="70D624AE"/>
    <w:rsid w:val="727E1867"/>
    <w:rsid w:val="79CD5772"/>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黑体" w:hAnsi="黑体" w:eastAsia="方正仿宋_GBK" w:cstheme="minorBidi"/>
      <w:kern w:val="2"/>
      <w:sz w:val="32"/>
      <w:szCs w:val="24"/>
      <w:lang w:val="en-US" w:eastAsia="zh-CN" w:bidi="ar-SA"/>
    </w:rPr>
  </w:style>
  <w:style w:type="paragraph" w:styleId="4">
    <w:name w:val="heading 1"/>
    <w:basedOn w:val="1"/>
    <w:next w:val="5"/>
    <w:link w:val="40"/>
    <w:qFormat/>
    <w:uiPriority w:val="9"/>
    <w:pPr>
      <w:keepNext/>
      <w:keepLines/>
      <w:numPr>
        <w:ilvl w:val="0"/>
        <w:numId w:val="1"/>
      </w:numPr>
      <w:spacing w:line="560" w:lineRule="exact"/>
      <w:ind w:firstLine="1441" w:firstLineChars="200"/>
      <w:outlineLvl w:val="0"/>
    </w:pPr>
    <w:rPr>
      <w:rFonts w:eastAsia="黑体" w:asciiTheme="majorEastAsia" w:hAnsiTheme="majorEastAsia" w:cstheme="minorBidi"/>
      <w:bCs/>
      <w:kern w:val="44"/>
      <w:sz w:val="32"/>
      <w:szCs w:val="18"/>
      <w:lang w:val="en-US" w:eastAsia="zh-CN" w:bidi="ar-SA"/>
    </w:rPr>
  </w:style>
  <w:style w:type="paragraph" w:styleId="6">
    <w:name w:val="heading 2"/>
    <w:next w:val="5"/>
    <w:link w:val="30"/>
    <w:unhideWhenUsed/>
    <w:qFormat/>
    <w:uiPriority w:val="9"/>
    <w:pPr>
      <w:numPr>
        <w:ilvl w:val="1"/>
        <w:numId w:val="1"/>
      </w:numPr>
      <w:spacing w:line="560" w:lineRule="exact"/>
      <w:ind w:left="0" w:firstLine="1441" w:firstLineChars="200"/>
      <w:outlineLvl w:val="1"/>
    </w:pPr>
    <w:rPr>
      <w:rFonts w:ascii="Arial" w:hAnsi="Arial" w:eastAsia="楷体" w:cstheme="minorBidi"/>
      <w:kern w:val="2"/>
      <w:sz w:val="28"/>
      <w:lang w:val="en-US" w:eastAsia="zh-CN" w:bidi="ar-SA"/>
    </w:rPr>
  </w:style>
  <w:style w:type="paragraph" w:styleId="7">
    <w:name w:val="heading 3"/>
    <w:next w:val="5"/>
    <w:link w:val="29"/>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8">
    <w:name w:val="heading 4"/>
    <w:next w:val="5"/>
    <w:link w:val="31"/>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9">
    <w:name w:val="heading 5"/>
    <w:next w:val="5"/>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10">
    <w:name w:val="heading 6"/>
    <w:next w:val="5"/>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11">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2">
    <w:name w:val="heading 8"/>
    <w:next w:val="5"/>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3">
    <w:name w:val="heading 9"/>
    <w:next w:val="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5"/>
    <w:qFormat/>
    <w:uiPriority w:val="10"/>
    <w:pPr>
      <w:spacing w:line="240" w:lineRule="auto"/>
      <w:ind w:firstLine="0" w:firstLineChars="0"/>
      <w:jc w:val="center"/>
      <w:outlineLvl w:val="9"/>
    </w:pPr>
    <w:rPr>
      <w:rFonts w:asciiTheme="majorEastAsia" w:hAnsiTheme="majorEastAsia"/>
      <w:b/>
      <w:sz w:val="52"/>
      <w:szCs w:val="4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Arial" w:hAnsi="Arial" w:eastAsia="黑体"/>
      <w:b/>
      <w:color w:val="4874CB" w:themeColor="accent1"/>
      <w:u w:val="single"/>
      <w14:textFill>
        <w14:solidFill>
          <w14:schemeClr w14:val="accent1"/>
        </w14:solidFill>
      </w14:textFill>
    </w:rPr>
  </w:style>
  <w:style w:type="character" w:styleId="24">
    <w:name w:val="page number"/>
    <w:basedOn w:val="22"/>
    <w:qFormat/>
    <w:uiPriority w:val="0"/>
  </w:style>
  <w:style w:type="character" w:styleId="25">
    <w:name w:val="Emphasis"/>
    <w:basedOn w:val="22"/>
    <w:qFormat/>
    <w:uiPriority w:val="20"/>
    <w:rPr>
      <w:rFonts w:ascii="Arial" w:hAnsi="Arial" w:eastAsia="黑体"/>
      <w:b/>
      <w:bCs/>
      <w:i/>
      <w:color w:val="C00000"/>
      <w:sz w:val="24"/>
      <w:szCs w:val="22"/>
    </w:rPr>
  </w:style>
  <w:style w:type="character" w:styleId="26">
    <w:name w:val="Hyperlink"/>
    <w:basedOn w:val="22"/>
    <w:qFormat/>
    <w:uiPriority w:val="0"/>
    <w:rPr>
      <w:color w:val="0000FF"/>
      <w:u w:val="single"/>
    </w:rPr>
  </w:style>
  <w:style w:type="paragraph" w:customStyle="1" w:styleId="27">
    <w:name w:val="标题3"/>
    <w:basedOn w:val="1"/>
    <w:link w:val="28"/>
    <w:autoRedefine/>
    <w:qFormat/>
    <w:uiPriority w:val="0"/>
    <w:pPr>
      <w:keepNext/>
      <w:keepLines/>
      <w:numPr>
        <w:ilvl w:val="2"/>
        <w:numId w:val="2"/>
      </w:numPr>
      <w:spacing w:line="240" w:lineRule="auto"/>
      <w:ind w:left="0" w:firstLine="0"/>
      <w:jc w:val="left"/>
      <w:outlineLvl w:val="2"/>
    </w:pPr>
    <w:rPr>
      <w:rFonts w:ascii="仿宋_GB2312" w:hAnsi="仿宋_GB2312" w:eastAsia="方正仿宋_GBK" w:cs="Times New Roman"/>
      <w:bCs/>
      <w:sz w:val="30"/>
      <w:szCs w:val="30"/>
    </w:rPr>
  </w:style>
  <w:style w:type="character" w:customStyle="1" w:styleId="28">
    <w:name w:val="标题3 字符"/>
    <w:basedOn w:val="22"/>
    <w:link w:val="27"/>
    <w:autoRedefine/>
    <w:qFormat/>
    <w:uiPriority w:val="0"/>
    <w:rPr>
      <w:rFonts w:ascii="仿宋_GB2312" w:hAnsi="仿宋_GB2312" w:eastAsia="方正仿宋_GBK" w:cs="Times New Roman"/>
      <w:bCs/>
      <w:sz w:val="30"/>
      <w:szCs w:val="30"/>
    </w:rPr>
  </w:style>
  <w:style w:type="character" w:customStyle="1" w:styleId="29">
    <w:name w:val="标题 3 字符"/>
    <w:link w:val="7"/>
    <w:autoRedefine/>
    <w:qFormat/>
    <w:uiPriority w:val="9"/>
    <w:rPr>
      <w:rFonts w:ascii="Arial" w:hAnsi="Arial" w:eastAsia="黑体" w:cstheme="minorBidi"/>
      <w:b/>
      <w:kern w:val="2"/>
      <w:sz w:val="30"/>
      <w:szCs w:val="30"/>
      <w:lang w:val="en-US" w:eastAsia="zh-CN" w:bidi="ar-SA"/>
    </w:rPr>
  </w:style>
  <w:style w:type="character" w:customStyle="1" w:styleId="30">
    <w:name w:val="标题 2 字符"/>
    <w:link w:val="6"/>
    <w:autoRedefine/>
    <w:qFormat/>
    <w:uiPriority w:val="9"/>
    <w:rPr>
      <w:rFonts w:ascii="Arial" w:hAnsi="Arial" w:eastAsia="楷体" w:cstheme="minorBidi"/>
      <w:kern w:val="2"/>
      <w:sz w:val="28"/>
      <w:lang w:val="en-US" w:eastAsia="zh-CN" w:bidi="ar-SA"/>
    </w:rPr>
  </w:style>
  <w:style w:type="character" w:customStyle="1" w:styleId="31">
    <w:name w:val="标题 4 字符"/>
    <w:link w:val="8"/>
    <w:autoRedefine/>
    <w:semiHidden/>
    <w:qFormat/>
    <w:uiPriority w:val="9"/>
    <w:rPr>
      <w:rFonts w:ascii="Arial" w:hAnsi="Arial" w:eastAsia="黑体" w:cstheme="minorBidi"/>
      <w:b/>
      <w:sz w:val="28"/>
      <w:lang w:val="en-US" w:eastAsia="zh-CN" w:bidi="ar-SA"/>
    </w:rPr>
  </w:style>
  <w:style w:type="character" w:customStyle="1" w:styleId="32">
    <w:name w:val="p15"/>
    <w:basedOn w:val="22"/>
    <w:qFormat/>
    <w:uiPriority w:val="0"/>
  </w:style>
  <w:style w:type="paragraph" w:customStyle="1" w:styleId="33">
    <w:name w:val="章标题"/>
    <w:basedOn w:val="1"/>
    <w:next w:val="5"/>
    <w:qFormat/>
    <w:uiPriority w:val="0"/>
    <w:pPr>
      <w:spacing w:before="120" w:beforeLines="0" w:after="60" w:line="300" w:lineRule="auto"/>
      <w:jc w:val="center"/>
      <w:outlineLvl w:val="0"/>
    </w:pPr>
    <w:rPr>
      <w:rFonts w:hint="eastAsia" w:ascii="Arial" w:hAnsi="Arial"/>
      <w:b/>
      <w:kern w:val="28"/>
      <w:sz w:val="40"/>
    </w:rPr>
  </w:style>
  <w:style w:type="paragraph" w:customStyle="1" w:styleId="34">
    <w:name w:val="节标题"/>
    <w:basedOn w:val="1"/>
    <w:next w:val="5"/>
    <w:qFormat/>
    <w:uiPriority w:val="0"/>
    <w:pPr>
      <w:spacing w:before="120" w:beforeLines="0" w:after="60" w:line="300" w:lineRule="auto"/>
      <w:jc w:val="center"/>
      <w:outlineLvl w:val="0"/>
    </w:pPr>
    <w:rPr>
      <w:rFonts w:hint="eastAsia" w:ascii="Arial" w:hAnsi="Arial"/>
      <w:b/>
      <w:kern w:val="28"/>
      <w:sz w:val="32"/>
    </w:rPr>
  </w:style>
  <w:style w:type="paragraph" w:customStyle="1" w:styleId="35">
    <w:name w:val="附录标题"/>
    <w:basedOn w:val="1"/>
    <w:next w:val="5"/>
    <w:qFormat/>
    <w:uiPriority w:val="0"/>
    <w:pPr>
      <w:spacing w:beforeLines="0" w:line="300" w:lineRule="auto"/>
      <w:jc w:val="left"/>
      <w:outlineLvl w:val="0"/>
    </w:pPr>
    <w:rPr>
      <w:rFonts w:hint="eastAsia" w:ascii="Arial" w:hAnsi="Arial"/>
      <w:b/>
      <w:kern w:val="28"/>
      <w:sz w:val="32"/>
    </w:rPr>
  </w:style>
  <w:style w:type="paragraph" w:customStyle="1" w:styleId="36">
    <w:name w:val="题注1"/>
    <w:basedOn w:val="1"/>
    <w:qFormat/>
    <w:uiPriority w:val="0"/>
    <w:pPr>
      <w:jc w:val="center"/>
    </w:pPr>
    <w:rPr>
      <w:rFonts w:hint="default"/>
    </w:rPr>
  </w:style>
  <w:style w:type="character" w:customStyle="1" w:styleId="37">
    <w:name w:val="摘要"/>
    <w:basedOn w:val="22"/>
    <w:qFormat/>
    <w:uiPriority w:val="0"/>
    <w:rPr>
      <w:rFonts w:hint="eastAsia" w:ascii="Arial" w:hAnsi="Arial"/>
      <w:b/>
      <w:lang w:val="en-US" w:eastAsia="zh-CN"/>
    </w:rPr>
  </w:style>
  <w:style w:type="character" w:customStyle="1" w:styleId="38">
    <w:name w:val="关键词"/>
    <w:basedOn w:val="22"/>
    <w:qFormat/>
    <w:uiPriority w:val="0"/>
    <w:rPr>
      <w:rFonts w:hint="eastAsia" w:ascii="Arial" w:hAnsi="Arial"/>
      <w:b/>
      <w:lang w:val="en-US" w:eastAsia="zh-CN"/>
    </w:rPr>
  </w:style>
  <w:style w:type="paragraph" w:customStyle="1" w:styleId="39">
    <w:name w:val="文档说明标题"/>
    <w:basedOn w:val="1"/>
    <w:next w:val="5"/>
    <w:qFormat/>
    <w:uiPriority w:val="0"/>
    <w:pPr>
      <w:jc w:val="center"/>
      <w:outlineLvl w:val="9"/>
    </w:pPr>
    <w:rPr>
      <w:rFonts w:asciiTheme="majorAscii" w:hAnsiTheme="majorAscii"/>
      <w:b/>
      <w:sz w:val="56"/>
      <w:szCs w:val="48"/>
    </w:rPr>
  </w:style>
  <w:style w:type="character" w:customStyle="1" w:styleId="40">
    <w:name w:val="标题 1 Char"/>
    <w:link w:val="4"/>
    <w:qFormat/>
    <w:uiPriority w:val="0"/>
    <w:rPr>
      <w:rFonts w:eastAsia="黑体" w:asciiTheme="majorEastAsia" w:hAnsiTheme="majorEastAsia" w:cstheme="minorBidi"/>
      <w:bCs/>
      <w:kern w:val="44"/>
      <w:sz w:val="32"/>
      <w:szCs w:val="18"/>
      <w:lang w:val="en-US" w:eastAsia="zh-CN" w:bidi="ar-SA"/>
    </w:rPr>
  </w:style>
  <w:style w:type="character" w:customStyle="1" w:styleId="41">
    <w:name w:val="副标题 字符"/>
    <w:basedOn w:val="22"/>
    <w:link w:val="17"/>
    <w:qFormat/>
    <w:uiPriority w:val="0"/>
    <w:rPr>
      <w:rFonts w:ascii="Arial" w:hAnsi="Arial"/>
      <w:b/>
      <w:kern w:val="28"/>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3258</Words>
  <Characters>3322</Characters>
  <Lines>0</Lines>
  <Paragraphs>0</Paragraphs>
  <TotalTime>22</TotalTime>
  <ScaleCrop>false</ScaleCrop>
  <LinksUpToDate>false</LinksUpToDate>
  <CharactersWithSpaces>3376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2024-09-02T10:51:00Z</dcterms:created>
  <dc:creator>wangyc</dc:creator>
  <cp:lastModifiedBy>pengvivi~</cp:lastModifiedBy>
  <cp:lastPrinted>2024-09-04T03:01:00Z</cp:lastPrinted>
  <dcterms:modified xsi:type="dcterms:W3CDTF">2025-01-06T02:48:40Z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757B4372128C4503AE45277723E3E366_13</vt:lpwstr>
  </property>
  <property fmtid="{D5CDD505-2E9C-101B-9397-08002B2CF9AE}" pid="4" name="KSOTemplateDocerSaveRecord">
    <vt:lpwstr>eyJoZGlkIjoiZTczMzhiMDIxY2UxNjIxOWU2MzE3NGQ4YWE4YmViMDEiLCJ1c2VySWQiOiIxMzIxMDE2MzgifQ==</vt:lpwstr>
  </property>
</Properties>
</file>